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1C" w:rsidRDefault="002F1B1C" w:rsidP="001C2B25">
      <w:pPr>
        <w:spacing w:after="0" w:line="240" w:lineRule="auto"/>
        <w:jc w:val="center"/>
        <w:rPr>
          <w:rFonts w:ascii="Times New Roman" w:hAnsi="Times New Roman" w:cs="Times New Roman"/>
          <w:b/>
          <w:bCs/>
          <w:sz w:val="36"/>
          <w:szCs w:val="36"/>
        </w:rPr>
      </w:pPr>
      <w:r w:rsidRPr="001C2B25">
        <w:rPr>
          <w:rFonts w:ascii="Times New Roman" w:hAnsi="Times New Roman" w:cs="Times New Roman"/>
          <w:b/>
          <w:bCs/>
          <w:sz w:val="36"/>
          <w:szCs w:val="36"/>
        </w:rPr>
        <w:t>PROPOSED IEEE ETHICS CONFLICT RESOLUTION SERVICE</w:t>
      </w:r>
    </w:p>
    <w:p w:rsidR="002F1B1C" w:rsidRPr="00BD0E58" w:rsidRDefault="002F1B1C" w:rsidP="001C2B25">
      <w:pPr>
        <w:spacing w:after="0" w:line="240" w:lineRule="auto"/>
        <w:jc w:val="center"/>
        <w:rPr>
          <w:rFonts w:ascii="Times New Roman" w:hAnsi="Times New Roman" w:cs="Times New Roman"/>
          <w:b/>
          <w:bCs/>
          <w:sz w:val="28"/>
          <w:szCs w:val="28"/>
        </w:rPr>
      </w:pPr>
      <w:r w:rsidRPr="00BD0E58">
        <w:rPr>
          <w:rFonts w:ascii="Times New Roman" w:hAnsi="Times New Roman" w:cs="Times New Roman"/>
          <w:b/>
          <w:bCs/>
          <w:sz w:val="28"/>
          <w:szCs w:val="28"/>
        </w:rPr>
        <w:t>March 12, 2011</w:t>
      </w:r>
    </w:p>
    <w:p w:rsidR="002F1B1C" w:rsidRDefault="002F1B1C" w:rsidP="001C2B25">
      <w:pPr>
        <w:spacing w:after="0" w:line="240" w:lineRule="auto"/>
        <w:jc w:val="center"/>
        <w:rPr>
          <w:rFonts w:ascii="Times New Roman" w:hAnsi="Times New Roman" w:cs="Times New Roman"/>
          <w:b/>
          <w:bCs/>
          <w:sz w:val="28"/>
          <w:szCs w:val="28"/>
        </w:rPr>
      </w:pPr>
      <w:r w:rsidRPr="001C2B25">
        <w:rPr>
          <w:rFonts w:ascii="Times New Roman" w:hAnsi="Times New Roman" w:cs="Times New Roman"/>
          <w:b/>
          <w:bCs/>
          <w:sz w:val="28"/>
          <w:szCs w:val="28"/>
        </w:rPr>
        <w:t>Walter L. Elden, IEEE Life Senior Member</w:t>
      </w:r>
    </w:p>
    <w:p w:rsidR="002F1B1C" w:rsidRPr="001C2B25" w:rsidRDefault="002F1B1C" w:rsidP="001C2B25">
      <w:pPr>
        <w:spacing w:after="0" w:line="240" w:lineRule="auto"/>
        <w:jc w:val="center"/>
        <w:rPr>
          <w:rFonts w:ascii="Times New Roman" w:hAnsi="Times New Roman" w:cs="Times New Roman"/>
          <w:b/>
          <w:bCs/>
          <w:sz w:val="20"/>
          <w:szCs w:val="20"/>
        </w:rPr>
      </w:pPr>
      <w:r>
        <w:rPr>
          <w:rFonts w:ascii="Times New Roman" w:hAnsi="Times New Roman" w:cs="Times New Roman"/>
          <w:b/>
          <w:bCs/>
          <w:sz w:val="28"/>
          <w:szCs w:val="28"/>
        </w:rPr>
        <w:t>w.elden@ieee.org</w:t>
      </w:r>
    </w:p>
    <w:p w:rsidR="002F1B1C" w:rsidRDefault="002F1B1C" w:rsidP="001C2B25">
      <w:pPr>
        <w:spacing w:after="0" w:line="240" w:lineRule="auto"/>
        <w:rPr>
          <w:rFonts w:ascii="Times New Roman" w:hAnsi="Times New Roman" w:cs="Times New Roman"/>
          <w:sz w:val="24"/>
          <w:szCs w:val="24"/>
        </w:rPr>
      </w:pPr>
    </w:p>
    <w:p w:rsidR="002F1B1C" w:rsidRPr="001C2B25" w:rsidRDefault="002F1B1C" w:rsidP="001C2B25">
      <w:pPr>
        <w:spacing w:after="0" w:line="240" w:lineRule="auto"/>
        <w:rPr>
          <w:rFonts w:ascii="Times New Roman" w:hAnsi="Times New Roman" w:cs="Times New Roman"/>
          <w:b/>
          <w:bCs/>
          <w:sz w:val="24"/>
          <w:szCs w:val="24"/>
        </w:rPr>
      </w:pPr>
      <w:r w:rsidRPr="001C2B25">
        <w:rPr>
          <w:rFonts w:ascii="Times New Roman" w:hAnsi="Times New Roman" w:cs="Times New Roman"/>
          <w:b/>
          <w:bCs/>
          <w:sz w:val="24"/>
          <w:szCs w:val="24"/>
        </w:rPr>
        <w:t>INTRODUCTION</w:t>
      </w:r>
    </w:p>
    <w:p w:rsidR="002F1B1C" w:rsidRDefault="002F1B1C" w:rsidP="001C2B25">
      <w:pPr>
        <w:spacing w:after="0" w:line="240" w:lineRule="auto"/>
        <w:rPr>
          <w:rFonts w:ascii="Times New Roman" w:hAnsi="Times New Roman" w:cs="Times New Roman"/>
          <w:sz w:val="24"/>
          <w:szCs w:val="24"/>
        </w:rPr>
      </w:pPr>
    </w:p>
    <w:p w:rsidR="002F1B1C" w:rsidRDefault="002F1B1C" w:rsidP="001C2B25">
      <w:pPr>
        <w:spacing w:after="0" w:line="240" w:lineRule="auto"/>
        <w:rPr>
          <w:rFonts w:ascii="Times New Roman" w:hAnsi="Times New Roman" w:cs="Times New Roman"/>
          <w:sz w:val="24"/>
          <w:szCs w:val="24"/>
        </w:rPr>
      </w:pPr>
      <w:r>
        <w:rPr>
          <w:rFonts w:ascii="Times New Roman" w:hAnsi="Times New Roman" w:cs="Times New Roman"/>
          <w:sz w:val="24"/>
          <w:szCs w:val="24"/>
        </w:rPr>
        <w:t>This is an overview of what former IEEE President and then Member Conduct Committee Chair (1998) Martha Sloan, wanted the IEEE to establish as part of the mission of the Member Conduct Committee. I volunteered and became the Editor and led the MCC in drafting  a proposal for such a service, but it never went anywhere.</w:t>
      </w:r>
    </w:p>
    <w:p w:rsidR="002F1B1C" w:rsidRDefault="002F1B1C" w:rsidP="001C2B25">
      <w:pPr>
        <w:spacing w:after="0" w:line="240" w:lineRule="auto"/>
        <w:rPr>
          <w:rFonts w:ascii="Times New Roman" w:hAnsi="Times New Roman" w:cs="Times New Roman"/>
          <w:sz w:val="24"/>
          <w:szCs w:val="24"/>
        </w:rPr>
      </w:pPr>
    </w:p>
    <w:p w:rsidR="002F1B1C" w:rsidRPr="001C2B25" w:rsidRDefault="002F1B1C" w:rsidP="001C2B25">
      <w:pPr>
        <w:spacing w:after="0" w:line="240" w:lineRule="auto"/>
        <w:rPr>
          <w:rFonts w:ascii="Times New Roman" w:hAnsi="Times New Roman" w:cs="Times New Roman"/>
          <w:b/>
          <w:bCs/>
          <w:sz w:val="24"/>
          <w:szCs w:val="24"/>
        </w:rPr>
      </w:pPr>
      <w:r w:rsidRPr="001C2B25">
        <w:rPr>
          <w:rFonts w:ascii="Times New Roman" w:hAnsi="Times New Roman" w:cs="Times New Roman"/>
          <w:b/>
          <w:bCs/>
          <w:sz w:val="24"/>
          <w:szCs w:val="24"/>
        </w:rPr>
        <w:t>WHAT AN ETHICS CONFLICT RESOLUTION SERVICE COULD PROVIDE</w:t>
      </w:r>
    </w:p>
    <w:p w:rsidR="002F1B1C" w:rsidRDefault="002F1B1C" w:rsidP="001C2B25">
      <w:pPr>
        <w:spacing w:after="0" w:line="240" w:lineRule="auto"/>
        <w:rPr>
          <w:rFonts w:ascii="Times New Roman" w:hAnsi="Times New Roman" w:cs="Times New Roman"/>
          <w:sz w:val="24"/>
          <w:szCs w:val="24"/>
        </w:rPr>
      </w:pPr>
    </w:p>
    <w:p w:rsidR="002F1B1C" w:rsidRPr="001C2B25" w:rsidRDefault="002F1B1C" w:rsidP="001C2B25">
      <w:pPr>
        <w:spacing w:after="0" w:line="240" w:lineRule="auto"/>
        <w:rPr>
          <w:rFonts w:ascii="Times New Roman" w:hAnsi="Times New Roman" w:cs="Times New Roman"/>
          <w:sz w:val="24"/>
          <w:szCs w:val="24"/>
        </w:rPr>
      </w:pPr>
      <w:r w:rsidRPr="001C2B25">
        <w:rPr>
          <w:rFonts w:ascii="Times New Roman" w:hAnsi="Times New Roman" w:cs="Times New Roman"/>
          <w:sz w:val="24"/>
          <w:szCs w:val="24"/>
        </w:rPr>
        <w:t>Here are some thoughts about Martha Sloan's proposed Ethics Conflict</w:t>
      </w:r>
      <w:r>
        <w:rPr>
          <w:rFonts w:ascii="Times New Roman" w:hAnsi="Times New Roman" w:cs="Times New Roman"/>
          <w:sz w:val="24"/>
          <w:szCs w:val="24"/>
        </w:rPr>
        <w:t xml:space="preserve"> </w:t>
      </w:r>
      <w:r w:rsidRPr="001C2B25">
        <w:rPr>
          <w:rFonts w:ascii="Times New Roman" w:hAnsi="Times New Roman" w:cs="Times New Roman"/>
          <w:sz w:val="24"/>
          <w:szCs w:val="24"/>
        </w:rPr>
        <w:t xml:space="preserve"> Resolution Services, which the EMCC could be authorized to provide</w:t>
      </w:r>
      <w:r>
        <w:rPr>
          <w:rFonts w:ascii="Times New Roman" w:hAnsi="Times New Roman" w:cs="Times New Roman"/>
          <w:sz w:val="24"/>
          <w:szCs w:val="24"/>
        </w:rPr>
        <w:t xml:space="preserve"> </w:t>
      </w:r>
      <w:r w:rsidRPr="001C2B25">
        <w:rPr>
          <w:rFonts w:ascii="Times New Roman" w:hAnsi="Times New Roman" w:cs="Times New Roman"/>
          <w:sz w:val="24"/>
          <w:szCs w:val="24"/>
        </w:rPr>
        <w:t>to IEEE</w:t>
      </w:r>
      <w:r>
        <w:rPr>
          <w:rFonts w:ascii="Times New Roman" w:hAnsi="Times New Roman" w:cs="Times New Roman"/>
          <w:sz w:val="24"/>
          <w:szCs w:val="24"/>
        </w:rPr>
        <w:t xml:space="preserve"> </w:t>
      </w:r>
      <w:r w:rsidRPr="001C2B25">
        <w:rPr>
          <w:rFonts w:ascii="Times New Roman" w:hAnsi="Times New Roman" w:cs="Times New Roman"/>
          <w:sz w:val="24"/>
          <w:szCs w:val="24"/>
        </w:rPr>
        <w:t xml:space="preserve"> members.</w:t>
      </w:r>
    </w:p>
    <w:p w:rsidR="002F1B1C" w:rsidRPr="001C2B25" w:rsidRDefault="002F1B1C" w:rsidP="001C2B25">
      <w:pPr>
        <w:spacing w:after="0" w:line="240" w:lineRule="auto"/>
        <w:rPr>
          <w:rFonts w:ascii="Times New Roman" w:hAnsi="Times New Roman" w:cs="Times New Roman"/>
          <w:sz w:val="24"/>
          <w:szCs w:val="24"/>
        </w:rPr>
      </w:pPr>
    </w:p>
    <w:p w:rsidR="002F1B1C" w:rsidRPr="001C2B25" w:rsidRDefault="002F1B1C" w:rsidP="001C2B25">
      <w:pPr>
        <w:spacing w:after="0" w:line="240" w:lineRule="auto"/>
        <w:rPr>
          <w:rFonts w:ascii="Times New Roman" w:hAnsi="Times New Roman" w:cs="Times New Roman"/>
          <w:b/>
          <w:bCs/>
          <w:sz w:val="24"/>
          <w:szCs w:val="24"/>
        </w:rPr>
      </w:pPr>
      <w:r w:rsidRPr="001C2B25">
        <w:rPr>
          <w:rFonts w:ascii="Times New Roman" w:hAnsi="Times New Roman" w:cs="Times New Roman"/>
          <w:sz w:val="24"/>
          <w:szCs w:val="24"/>
        </w:rPr>
        <w:t xml:space="preserve"> </w:t>
      </w:r>
      <w:r w:rsidRPr="001C2B25">
        <w:rPr>
          <w:rFonts w:ascii="Times New Roman" w:hAnsi="Times New Roman" w:cs="Times New Roman"/>
          <w:b/>
          <w:bCs/>
          <w:sz w:val="24"/>
          <w:szCs w:val="24"/>
        </w:rPr>
        <w:t>3. Ethics and Conduct Resolution Services -</w:t>
      </w:r>
    </w:p>
    <w:p w:rsidR="002F1B1C" w:rsidRPr="001C2B25" w:rsidRDefault="002F1B1C" w:rsidP="001C2B25">
      <w:pPr>
        <w:spacing w:after="0" w:line="240" w:lineRule="auto"/>
        <w:rPr>
          <w:rFonts w:ascii="Times New Roman" w:hAnsi="Times New Roman" w:cs="Times New Roman"/>
          <w:sz w:val="24"/>
          <w:szCs w:val="24"/>
        </w:rPr>
      </w:pPr>
    </w:p>
    <w:p w:rsidR="002F1B1C" w:rsidRPr="001C2B25" w:rsidRDefault="002F1B1C" w:rsidP="001C2B25">
      <w:pPr>
        <w:spacing w:after="0" w:line="240" w:lineRule="auto"/>
        <w:rPr>
          <w:rFonts w:ascii="Times New Roman" w:hAnsi="Times New Roman" w:cs="Times New Roman"/>
          <w:b/>
          <w:bCs/>
          <w:sz w:val="24"/>
          <w:szCs w:val="24"/>
        </w:rPr>
      </w:pPr>
      <w:r w:rsidRPr="001C2B25">
        <w:rPr>
          <w:rFonts w:ascii="Times New Roman" w:hAnsi="Times New Roman" w:cs="Times New Roman"/>
          <w:sz w:val="24"/>
          <w:szCs w:val="24"/>
        </w:rPr>
        <w:t xml:space="preserve">   </w:t>
      </w:r>
      <w:r w:rsidRPr="001C2B25">
        <w:rPr>
          <w:rFonts w:ascii="Times New Roman" w:hAnsi="Times New Roman" w:cs="Times New Roman"/>
          <w:b/>
          <w:bCs/>
          <w:sz w:val="24"/>
          <w:szCs w:val="24"/>
        </w:rPr>
        <w:t>(1) providing education to the member(s),</w:t>
      </w:r>
    </w:p>
    <w:p w:rsidR="002F1B1C" w:rsidRPr="001C2B25" w:rsidRDefault="002F1B1C" w:rsidP="001C2B25">
      <w:pPr>
        <w:spacing w:after="0" w:line="240" w:lineRule="auto"/>
        <w:rPr>
          <w:rFonts w:ascii="Times New Roman" w:hAnsi="Times New Roman" w:cs="Times New Roman"/>
          <w:sz w:val="24"/>
          <w:szCs w:val="24"/>
        </w:rPr>
      </w:pPr>
    </w:p>
    <w:p w:rsidR="002F1B1C" w:rsidRPr="001C2B25" w:rsidRDefault="002F1B1C" w:rsidP="001C2B25">
      <w:pPr>
        <w:spacing w:after="0" w:line="240" w:lineRule="auto"/>
        <w:rPr>
          <w:rFonts w:ascii="Times New Roman" w:hAnsi="Times New Roman" w:cs="Times New Roman"/>
          <w:sz w:val="24"/>
          <w:szCs w:val="24"/>
        </w:rPr>
      </w:pPr>
      <w:r w:rsidRPr="001C2B25">
        <w:rPr>
          <w:rFonts w:ascii="Times New Roman" w:hAnsi="Times New Roman" w:cs="Times New Roman"/>
          <w:sz w:val="24"/>
          <w:szCs w:val="24"/>
        </w:rPr>
        <w:t xml:space="preserve"> This should be a no-brainer. The EMCC ought to return to the practice,</w:t>
      </w:r>
      <w:r>
        <w:rPr>
          <w:rFonts w:ascii="Times New Roman" w:hAnsi="Times New Roman" w:cs="Times New Roman"/>
          <w:sz w:val="24"/>
          <w:szCs w:val="24"/>
        </w:rPr>
        <w:t xml:space="preserve"> </w:t>
      </w:r>
      <w:r w:rsidRPr="001C2B25">
        <w:rPr>
          <w:rFonts w:ascii="Times New Roman" w:hAnsi="Times New Roman" w:cs="Times New Roman"/>
          <w:sz w:val="24"/>
          <w:szCs w:val="24"/>
        </w:rPr>
        <w:t xml:space="preserve"> under Steve Unger's Ethics Committee during the 1996-98 time period, where</w:t>
      </w:r>
      <w:r>
        <w:rPr>
          <w:rFonts w:ascii="Times New Roman" w:hAnsi="Times New Roman" w:cs="Times New Roman"/>
          <w:sz w:val="24"/>
          <w:szCs w:val="24"/>
        </w:rPr>
        <w:t xml:space="preserve"> </w:t>
      </w:r>
      <w:r w:rsidRPr="001C2B25">
        <w:rPr>
          <w:rFonts w:ascii="Times New Roman" w:hAnsi="Times New Roman" w:cs="Times New Roman"/>
          <w:sz w:val="24"/>
          <w:szCs w:val="24"/>
        </w:rPr>
        <w:t xml:space="preserve"> on alternate months, an Ethics Column would be published in The INSTITUTE.</w:t>
      </w:r>
      <w:r>
        <w:rPr>
          <w:rFonts w:ascii="Times New Roman" w:hAnsi="Times New Roman" w:cs="Times New Roman"/>
          <w:sz w:val="24"/>
          <w:szCs w:val="24"/>
        </w:rPr>
        <w:t xml:space="preserve"> </w:t>
      </w:r>
      <w:r w:rsidRPr="001C2B25">
        <w:rPr>
          <w:rFonts w:ascii="Times New Roman" w:hAnsi="Times New Roman" w:cs="Times New Roman"/>
          <w:sz w:val="24"/>
          <w:szCs w:val="24"/>
        </w:rPr>
        <w:t xml:space="preserve"> Generally, either a member of the EC or the MCC would be invited to write</w:t>
      </w:r>
      <w:r>
        <w:rPr>
          <w:rFonts w:ascii="Times New Roman" w:hAnsi="Times New Roman" w:cs="Times New Roman"/>
          <w:sz w:val="24"/>
          <w:szCs w:val="24"/>
        </w:rPr>
        <w:t xml:space="preserve"> </w:t>
      </w:r>
      <w:r w:rsidRPr="001C2B25">
        <w:rPr>
          <w:rFonts w:ascii="Times New Roman" w:hAnsi="Times New Roman" w:cs="Times New Roman"/>
          <w:sz w:val="24"/>
          <w:szCs w:val="24"/>
        </w:rPr>
        <w:t xml:space="preserve"> an article. The EMCC should return to this practice so ethics would be kept</w:t>
      </w:r>
      <w:r>
        <w:rPr>
          <w:rFonts w:ascii="Times New Roman" w:hAnsi="Times New Roman" w:cs="Times New Roman"/>
          <w:sz w:val="24"/>
          <w:szCs w:val="24"/>
        </w:rPr>
        <w:t xml:space="preserve"> </w:t>
      </w:r>
      <w:r w:rsidRPr="001C2B25">
        <w:rPr>
          <w:rFonts w:ascii="Times New Roman" w:hAnsi="Times New Roman" w:cs="Times New Roman"/>
          <w:sz w:val="24"/>
          <w:szCs w:val="24"/>
        </w:rPr>
        <w:t xml:space="preserve"> before the membership through commentary, review of real or hypothetical</w:t>
      </w:r>
      <w:r>
        <w:rPr>
          <w:rFonts w:ascii="Times New Roman" w:hAnsi="Times New Roman" w:cs="Times New Roman"/>
          <w:sz w:val="24"/>
          <w:szCs w:val="24"/>
        </w:rPr>
        <w:t xml:space="preserve"> </w:t>
      </w:r>
      <w:r w:rsidRPr="001C2B25">
        <w:rPr>
          <w:rFonts w:ascii="Times New Roman" w:hAnsi="Times New Roman" w:cs="Times New Roman"/>
          <w:sz w:val="24"/>
          <w:szCs w:val="24"/>
        </w:rPr>
        <w:t>cases, discussion points, etc.</w:t>
      </w:r>
    </w:p>
    <w:p w:rsidR="002F1B1C" w:rsidRPr="001C2B25" w:rsidRDefault="002F1B1C" w:rsidP="001C2B25">
      <w:pPr>
        <w:spacing w:after="0" w:line="240" w:lineRule="auto"/>
        <w:rPr>
          <w:rFonts w:ascii="Times New Roman" w:hAnsi="Times New Roman" w:cs="Times New Roman"/>
          <w:sz w:val="24"/>
          <w:szCs w:val="24"/>
        </w:rPr>
      </w:pPr>
    </w:p>
    <w:p w:rsidR="002F1B1C" w:rsidRPr="001C2B25" w:rsidRDefault="002F1B1C" w:rsidP="001C2B25">
      <w:pPr>
        <w:spacing w:after="0" w:line="240" w:lineRule="auto"/>
        <w:rPr>
          <w:rFonts w:ascii="Times New Roman" w:hAnsi="Times New Roman" w:cs="Times New Roman"/>
          <w:b/>
          <w:bCs/>
          <w:sz w:val="24"/>
          <w:szCs w:val="24"/>
        </w:rPr>
      </w:pPr>
      <w:r w:rsidRPr="001C2B25">
        <w:rPr>
          <w:rFonts w:ascii="Times New Roman" w:hAnsi="Times New Roman" w:cs="Times New Roman"/>
          <w:sz w:val="24"/>
          <w:szCs w:val="24"/>
        </w:rPr>
        <w:t xml:space="preserve"> </w:t>
      </w:r>
      <w:r w:rsidRPr="001C2B25">
        <w:rPr>
          <w:rFonts w:ascii="Times New Roman" w:hAnsi="Times New Roman" w:cs="Times New Roman"/>
          <w:b/>
          <w:bCs/>
          <w:sz w:val="24"/>
          <w:szCs w:val="24"/>
        </w:rPr>
        <w:t>(2) interpretation of applicable IEEE governing documents,</w:t>
      </w:r>
    </w:p>
    <w:p w:rsidR="002F1B1C" w:rsidRPr="001C2B25" w:rsidRDefault="002F1B1C" w:rsidP="001C2B25">
      <w:pPr>
        <w:spacing w:after="0" w:line="240" w:lineRule="auto"/>
        <w:rPr>
          <w:rFonts w:ascii="Times New Roman" w:hAnsi="Times New Roman" w:cs="Times New Roman"/>
          <w:sz w:val="24"/>
          <w:szCs w:val="24"/>
        </w:rPr>
      </w:pPr>
    </w:p>
    <w:p w:rsidR="002F1B1C" w:rsidRPr="001C2B25" w:rsidRDefault="002F1B1C" w:rsidP="001C2B25">
      <w:pPr>
        <w:spacing w:after="0" w:line="240" w:lineRule="auto"/>
        <w:rPr>
          <w:rFonts w:ascii="Times New Roman" w:hAnsi="Times New Roman" w:cs="Times New Roman"/>
          <w:sz w:val="24"/>
          <w:szCs w:val="24"/>
        </w:rPr>
      </w:pPr>
      <w:r w:rsidRPr="001C2B25">
        <w:rPr>
          <w:rFonts w:ascii="Times New Roman" w:hAnsi="Times New Roman" w:cs="Times New Roman"/>
          <w:sz w:val="24"/>
          <w:szCs w:val="24"/>
        </w:rPr>
        <w:t xml:space="preserve"> Periodically, the EMCC could take parts of the governing documents and</w:t>
      </w:r>
      <w:r>
        <w:rPr>
          <w:rFonts w:ascii="Times New Roman" w:hAnsi="Times New Roman" w:cs="Times New Roman"/>
          <w:sz w:val="24"/>
          <w:szCs w:val="24"/>
        </w:rPr>
        <w:t xml:space="preserve"> </w:t>
      </w:r>
      <w:r w:rsidRPr="001C2B25">
        <w:rPr>
          <w:rFonts w:ascii="Times New Roman" w:hAnsi="Times New Roman" w:cs="Times New Roman"/>
          <w:sz w:val="24"/>
          <w:szCs w:val="24"/>
        </w:rPr>
        <w:t xml:space="preserve"> offer interpretation of them. Further, the Code of Ethics ought to be</w:t>
      </w:r>
      <w:r>
        <w:rPr>
          <w:rFonts w:ascii="Times New Roman" w:hAnsi="Times New Roman" w:cs="Times New Roman"/>
          <w:sz w:val="24"/>
          <w:szCs w:val="24"/>
        </w:rPr>
        <w:t xml:space="preserve"> </w:t>
      </w:r>
      <w:r w:rsidRPr="001C2B25">
        <w:rPr>
          <w:rFonts w:ascii="Times New Roman" w:hAnsi="Times New Roman" w:cs="Times New Roman"/>
          <w:sz w:val="24"/>
          <w:szCs w:val="24"/>
        </w:rPr>
        <w:t>supplemented with a set of Guidelines, which could amplify them, cite examples, and offer guidance to practitioners, the EMCC</w:t>
      </w:r>
      <w:r>
        <w:rPr>
          <w:rFonts w:ascii="Times New Roman" w:hAnsi="Times New Roman" w:cs="Times New Roman"/>
          <w:sz w:val="24"/>
          <w:szCs w:val="24"/>
        </w:rPr>
        <w:t>,</w:t>
      </w:r>
      <w:r w:rsidRPr="001C2B25">
        <w:rPr>
          <w:rFonts w:ascii="Times New Roman" w:hAnsi="Times New Roman" w:cs="Times New Roman"/>
          <w:sz w:val="24"/>
          <w:szCs w:val="24"/>
        </w:rPr>
        <w:t xml:space="preserve"> and the Hearing Boards when cases come before them. And of course, if members ask for</w:t>
      </w:r>
      <w:r>
        <w:rPr>
          <w:rFonts w:ascii="Times New Roman" w:hAnsi="Times New Roman" w:cs="Times New Roman"/>
          <w:sz w:val="24"/>
          <w:szCs w:val="24"/>
        </w:rPr>
        <w:t xml:space="preserve"> </w:t>
      </w:r>
      <w:r w:rsidRPr="001C2B25">
        <w:rPr>
          <w:rFonts w:ascii="Times New Roman" w:hAnsi="Times New Roman" w:cs="Times New Roman"/>
          <w:sz w:val="24"/>
          <w:szCs w:val="24"/>
        </w:rPr>
        <w:t xml:space="preserve"> interpretations, they could be provided too.</w:t>
      </w:r>
    </w:p>
    <w:p w:rsidR="002F1B1C" w:rsidRPr="001C2B25" w:rsidRDefault="002F1B1C" w:rsidP="001C2B25">
      <w:pPr>
        <w:spacing w:after="0" w:line="240" w:lineRule="auto"/>
        <w:rPr>
          <w:rFonts w:ascii="Times New Roman" w:hAnsi="Times New Roman" w:cs="Times New Roman"/>
          <w:sz w:val="24"/>
          <w:szCs w:val="24"/>
        </w:rPr>
      </w:pPr>
    </w:p>
    <w:p w:rsidR="002F1B1C" w:rsidRPr="001C2B25" w:rsidRDefault="002F1B1C" w:rsidP="001C2B25">
      <w:pPr>
        <w:spacing w:after="0" w:line="240" w:lineRule="auto"/>
        <w:rPr>
          <w:rFonts w:ascii="Times New Roman" w:hAnsi="Times New Roman" w:cs="Times New Roman"/>
          <w:b/>
          <w:bCs/>
          <w:sz w:val="24"/>
          <w:szCs w:val="24"/>
        </w:rPr>
      </w:pPr>
      <w:r w:rsidRPr="001C2B25">
        <w:rPr>
          <w:rFonts w:ascii="Times New Roman" w:hAnsi="Times New Roman" w:cs="Times New Roman"/>
          <w:b/>
          <w:bCs/>
          <w:sz w:val="24"/>
          <w:szCs w:val="24"/>
        </w:rPr>
        <w:t xml:space="preserve"> (3) holding face-to-face interactions with those charging or asking for</w:t>
      </w:r>
    </w:p>
    <w:p w:rsidR="002F1B1C" w:rsidRPr="001C2B25" w:rsidRDefault="002F1B1C" w:rsidP="001C2B25">
      <w:pPr>
        <w:spacing w:after="0" w:line="240" w:lineRule="auto"/>
        <w:rPr>
          <w:rFonts w:ascii="Times New Roman" w:hAnsi="Times New Roman" w:cs="Times New Roman"/>
          <w:b/>
          <w:bCs/>
          <w:sz w:val="24"/>
          <w:szCs w:val="24"/>
        </w:rPr>
      </w:pPr>
      <w:r w:rsidRPr="001C2B25">
        <w:rPr>
          <w:rFonts w:ascii="Times New Roman" w:hAnsi="Times New Roman" w:cs="Times New Roman"/>
          <w:b/>
          <w:bCs/>
          <w:sz w:val="24"/>
          <w:szCs w:val="24"/>
        </w:rPr>
        <w:t xml:space="preserve"> support,</w:t>
      </w:r>
    </w:p>
    <w:p w:rsidR="002F1B1C" w:rsidRPr="001C2B25" w:rsidRDefault="002F1B1C" w:rsidP="001C2B25">
      <w:pPr>
        <w:spacing w:after="0" w:line="240" w:lineRule="auto"/>
        <w:rPr>
          <w:rFonts w:ascii="Times New Roman" w:hAnsi="Times New Roman" w:cs="Times New Roman"/>
          <w:sz w:val="24"/>
          <w:szCs w:val="24"/>
        </w:rPr>
      </w:pPr>
    </w:p>
    <w:p w:rsidR="002F1B1C" w:rsidRPr="001C2B25" w:rsidRDefault="002F1B1C" w:rsidP="001C2B25">
      <w:pPr>
        <w:spacing w:after="0" w:line="240" w:lineRule="auto"/>
        <w:rPr>
          <w:rFonts w:ascii="Times New Roman" w:hAnsi="Times New Roman" w:cs="Times New Roman"/>
          <w:sz w:val="24"/>
          <w:szCs w:val="24"/>
        </w:rPr>
      </w:pPr>
      <w:r w:rsidRPr="001C2B25">
        <w:rPr>
          <w:rFonts w:ascii="Times New Roman" w:hAnsi="Times New Roman" w:cs="Times New Roman"/>
          <w:sz w:val="24"/>
          <w:szCs w:val="24"/>
        </w:rPr>
        <w:t xml:space="preserve"> At times, it could be helpful to provide face-to-face interactions with</w:t>
      </w:r>
      <w:r>
        <w:rPr>
          <w:rFonts w:ascii="Times New Roman" w:hAnsi="Times New Roman" w:cs="Times New Roman"/>
          <w:sz w:val="24"/>
          <w:szCs w:val="24"/>
        </w:rPr>
        <w:t xml:space="preserve"> </w:t>
      </w:r>
      <w:r w:rsidRPr="001C2B25">
        <w:rPr>
          <w:rFonts w:ascii="Times New Roman" w:hAnsi="Times New Roman" w:cs="Times New Roman"/>
          <w:sz w:val="24"/>
          <w:szCs w:val="24"/>
        </w:rPr>
        <w:t>members who are facing difficult choices or potential conflicts with ethical matters.</w:t>
      </w:r>
    </w:p>
    <w:p w:rsidR="002F1B1C" w:rsidRPr="001C2B25" w:rsidRDefault="002F1B1C" w:rsidP="001C2B25">
      <w:pPr>
        <w:spacing w:after="0" w:line="240" w:lineRule="auto"/>
        <w:rPr>
          <w:rFonts w:ascii="Times New Roman" w:hAnsi="Times New Roman" w:cs="Times New Roman"/>
          <w:sz w:val="24"/>
          <w:szCs w:val="24"/>
        </w:rPr>
      </w:pPr>
    </w:p>
    <w:p w:rsidR="002F1B1C" w:rsidRDefault="002F1B1C" w:rsidP="001C2B25">
      <w:pPr>
        <w:spacing w:after="0" w:line="240" w:lineRule="auto"/>
        <w:rPr>
          <w:rFonts w:ascii="Times New Roman" w:hAnsi="Times New Roman" w:cs="Times New Roman"/>
          <w:b/>
          <w:bCs/>
          <w:sz w:val="24"/>
          <w:szCs w:val="24"/>
        </w:rPr>
      </w:pPr>
      <w:r w:rsidRPr="001C2B25">
        <w:rPr>
          <w:rFonts w:ascii="Times New Roman" w:hAnsi="Times New Roman" w:cs="Times New Roman"/>
          <w:b/>
          <w:bCs/>
          <w:sz w:val="24"/>
          <w:szCs w:val="24"/>
        </w:rPr>
        <w:t xml:space="preserve"> </w:t>
      </w:r>
    </w:p>
    <w:p w:rsidR="002F1B1C" w:rsidRDefault="002F1B1C" w:rsidP="001C2B25">
      <w:pPr>
        <w:spacing w:after="0" w:line="240" w:lineRule="auto"/>
        <w:rPr>
          <w:rFonts w:ascii="Times New Roman" w:hAnsi="Times New Roman" w:cs="Times New Roman"/>
          <w:b/>
          <w:bCs/>
          <w:sz w:val="24"/>
          <w:szCs w:val="24"/>
        </w:rPr>
      </w:pPr>
    </w:p>
    <w:p w:rsidR="002F1B1C" w:rsidRPr="001C2B25" w:rsidRDefault="002F1B1C" w:rsidP="001C2B25">
      <w:pPr>
        <w:spacing w:after="0" w:line="240" w:lineRule="auto"/>
        <w:rPr>
          <w:rFonts w:ascii="Times New Roman" w:hAnsi="Times New Roman" w:cs="Times New Roman"/>
          <w:b/>
          <w:bCs/>
          <w:sz w:val="24"/>
          <w:szCs w:val="24"/>
        </w:rPr>
      </w:pPr>
      <w:r w:rsidRPr="001C2B25">
        <w:rPr>
          <w:rFonts w:ascii="Times New Roman" w:hAnsi="Times New Roman" w:cs="Times New Roman"/>
          <w:b/>
          <w:bCs/>
          <w:sz w:val="24"/>
          <w:szCs w:val="24"/>
        </w:rPr>
        <w:t>(4) providing a sounding board function, electronic or hard copy media</w:t>
      </w:r>
    </w:p>
    <w:p w:rsidR="002F1B1C" w:rsidRPr="001C2B25" w:rsidRDefault="002F1B1C" w:rsidP="001C2B25">
      <w:pPr>
        <w:spacing w:after="0" w:line="240" w:lineRule="auto"/>
        <w:rPr>
          <w:rFonts w:ascii="Times New Roman" w:hAnsi="Times New Roman" w:cs="Times New Roman"/>
          <w:b/>
          <w:bCs/>
          <w:sz w:val="24"/>
          <w:szCs w:val="24"/>
        </w:rPr>
      </w:pPr>
      <w:r w:rsidRPr="001C2B25">
        <w:rPr>
          <w:rFonts w:ascii="Times New Roman" w:hAnsi="Times New Roman" w:cs="Times New Roman"/>
          <w:b/>
          <w:bCs/>
          <w:sz w:val="24"/>
          <w:szCs w:val="24"/>
        </w:rPr>
        <w:t xml:space="preserve"> assistance,</w:t>
      </w:r>
    </w:p>
    <w:p w:rsidR="002F1B1C" w:rsidRPr="001C2B25" w:rsidRDefault="002F1B1C" w:rsidP="001C2B25">
      <w:pPr>
        <w:spacing w:after="0" w:line="240" w:lineRule="auto"/>
        <w:rPr>
          <w:rFonts w:ascii="Times New Roman" w:hAnsi="Times New Roman" w:cs="Times New Roman"/>
          <w:sz w:val="24"/>
          <w:szCs w:val="24"/>
        </w:rPr>
      </w:pPr>
    </w:p>
    <w:p w:rsidR="002F1B1C" w:rsidRPr="001C2B25" w:rsidRDefault="002F1B1C" w:rsidP="001C2B25">
      <w:pPr>
        <w:spacing w:after="0" w:line="240" w:lineRule="auto"/>
        <w:rPr>
          <w:rFonts w:ascii="Times New Roman" w:hAnsi="Times New Roman" w:cs="Times New Roman"/>
          <w:sz w:val="24"/>
          <w:szCs w:val="24"/>
        </w:rPr>
      </w:pPr>
      <w:r w:rsidRPr="001C2B25">
        <w:rPr>
          <w:rFonts w:ascii="Times New Roman" w:hAnsi="Times New Roman" w:cs="Times New Roman"/>
          <w:sz w:val="24"/>
          <w:szCs w:val="24"/>
        </w:rPr>
        <w:t xml:space="preserve"> In addition to face-to-face interactions, the EMCC could also provide other media forms for enabling members to interact with them and obtain guidance, help, support, etc when they are faced with tough ethical choices.</w:t>
      </w:r>
    </w:p>
    <w:p w:rsidR="002F1B1C" w:rsidRPr="001C2B25" w:rsidRDefault="002F1B1C" w:rsidP="001C2B25">
      <w:pPr>
        <w:spacing w:after="0" w:line="240" w:lineRule="auto"/>
        <w:rPr>
          <w:rFonts w:ascii="Times New Roman" w:hAnsi="Times New Roman" w:cs="Times New Roman"/>
          <w:sz w:val="24"/>
          <w:szCs w:val="24"/>
        </w:rPr>
      </w:pPr>
    </w:p>
    <w:p w:rsidR="002F1B1C" w:rsidRPr="001C2B25" w:rsidRDefault="002F1B1C" w:rsidP="001C2B25">
      <w:pPr>
        <w:spacing w:after="0" w:line="240" w:lineRule="auto"/>
        <w:rPr>
          <w:rFonts w:ascii="Times New Roman" w:hAnsi="Times New Roman" w:cs="Times New Roman"/>
          <w:b/>
          <w:bCs/>
          <w:sz w:val="24"/>
          <w:szCs w:val="24"/>
        </w:rPr>
      </w:pPr>
      <w:r w:rsidRPr="001C2B25">
        <w:rPr>
          <w:rFonts w:ascii="Times New Roman" w:hAnsi="Times New Roman" w:cs="Times New Roman"/>
          <w:b/>
          <w:bCs/>
          <w:sz w:val="24"/>
          <w:szCs w:val="24"/>
        </w:rPr>
        <w:t xml:space="preserve"> (5) utilizing a third party hearing panel of independent expert(s) or peer</w:t>
      </w:r>
    </w:p>
    <w:p w:rsidR="002F1B1C" w:rsidRPr="001C2B25" w:rsidRDefault="002F1B1C" w:rsidP="001C2B25">
      <w:pPr>
        <w:spacing w:after="0" w:line="240" w:lineRule="auto"/>
        <w:rPr>
          <w:rFonts w:ascii="Times New Roman" w:hAnsi="Times New Roman" w:cs="Times New Roman"/>
          <w:b/>
          <w:bCs/>
          <w:sz w:val="24"/>
          <w:szCs w:val="24"/>
        </w:rPr>
      </w:pPr>
      <w:r w:rsidRPr="001C2B25">
        <w:rPr>
          <w:rFonts w:ascii="Times New Roman" w:hAnsi="Times New Roman" w:cs="Times New Roman"/>
          <w:b/>
          <w:bCs/>
          <w:sz w:val="24"/>
          <w:szCs w:val="24"/>
        </w:rPr>
        <w:t xml:space="preserve"> review,</w:t>
      </w:r>
    </w:p>
    <w:p w:rsidR="002F1B1C" w:rsidRPr="001C2B25" w:rsidRDefault="002F1B1C" w:rsidP="001C2B25">
      <w:pPr>
        <w:spacing w:after="0" w:line="240" w:lineRule="auto"/>
        <w:rPr>
          <w:rFonts w:ascii="Times New Roman" w:hAnsi="Times New Roman" w:cs="Times New Roman"/>
          <w:sz w:val="24"/>
          <w:szCs w:val="24"/>
        </w:rPr>
      </w:pPr>
    </w:p>
    <w:p w:rsidR="002F1B1C" w:rsidRPr="001C2B25" w:rsidRDefault="002F1B1C" w:rsidP="001C2B25">
      <w:pPr>
        <w:spacing w:after="0" w:line="240" w:lineRule="auto"/>
        <w:rPr>
          <w:rFonts w:ascii="Times New Roman" w:hAnsi="Times New Roman" w:cs="Times New Roman"/>
          <w:sz w:val="24"/>
          <w:szCs w:val="24"/>
        </w:rPr>
      </w:pPr>
      <w:r w:rsidRPr="001C2B25">
        <w:rPr>
          <w:rFonts w:ascii="Times New Roman" w:hAnsi="Times New Roman" w:cs="Times New Roman"/>
          <w:sz w:val="24"/>
          <w:szCs w:val="24"/>
        </w:rPr>
        <w:t xml:space="preserve"> At times, it could be very helpful to convene a panel of technical/ethical experts to provide an independent, third party set of resources to both parties in a conflict, to listen to the issues in the matter and to offer insight which could go a long way helping to diffuse or clarify</w:t>
      </w:r>
    </w:p>
    <w:p w:rsidR="002F1B1C" w:rsidRPr="001C2B25" w:rsidRDefault="002F1B1C" w:rsidP="001C2B25">
      <w:pPr>
        <w:spacing w:after="0" w:line="240" w:lineRule="auto"/>
        <w:rPr>
          <w:rFonts w:ascii="Times New Roman" w:hAnsi="Times New Roman" w:cs="Times New Roman"/>
          <w:sz w:val="24"/>
          <w:szCs w:val="24"/>
        </w:rPr>
      </w:pPr>
      <w:r w:rsidRPr="001C2B25">
        <w:rPr>
          <w:rFonts w:ascii="Times New Roman" w:hAnsi="Times New Roman" w:cs="Times New Roman"/>
          <w:sz w:val="24"/>
          <w:szCs w:val="24"/>
        </w:rPr>
        <w:t xml:space="preserve"> misunderstandings or to provide a sound technical basis for supporting or refuting claims.</w:t>
      </w:r>
    </w:p>
    <w:p w:rsidR="002F1B1C" w:rsidRPr="001C2B25" w:rsidRDefault="002F1B1C" w:rsidP="001C2B25">
      <w:pPr>
        <w:spacing w:after="0" w:line="240" w:lineRule="auto"/>
        <w:rPr>
          <w:rFonts w:ascii="Times New Roman" w:hAnsi="Times New Roman" w:cs="Times New Roman"/>
          <w:sz w:val="24"/>
          <w:szCs w:val="24"/>
        </w:rPr>
      </w:pPr>
    </w:p>
    <w:p w:rsidR="002F1B1C" w:rsidRPr="001C2B25" w:rsidRDefault="002F1B1C" w:rsidP="001C2B25">
      <w:pPr>
        <w:spacing w:after="0" w:line="240" w:lineRule="auto"/>
        <w:rPr>
          <w:rFonts w:ascii="Times New Roman" w:hAnsi="Times New Roman" w:cs="Times New Roman"/>
          <w:b/>
          <w:bCs/>
          <w:sz w:val="24"/>
          <w:szCs w:val="24"/>
        </w:rPr>
      </w:pPr>
      <w:r w:rsidRPr="001C2B25">
        <w:rPr>
          <w:rFonts w:ascii="Times New Roman" w:hAnsi="Times New Roman" w:cs="Times New Roman"/>
          <w:b/>
          <w:bCs/>
          <w:sz w:val="24"/>
          <w:szCs w:val="24"/>
        </w:rPr>
        <w:t xml:space="preserve"> (6) whistleblower avoidance advice,</w:t>
      </w:r>
    </w:p>
    <w:p w:rsidR="002F1B1C" w:rsidRPr="001C2B25" w:rsidRDefault="002F1B1C" w:rsidP="001C2B25">
      <w:pPr>
        <w:spacing w:after="0" w:line="240" w:lineRule="auto"/>
        <w:rPr>
          <w:rFonts w:ascii="Times New Roman" w:hAnsi="Times New Roman" w:cs="Times New Roman"/>
          <w:sz w:val="24"/>
          <w:szCs w:val="24"/>
        </w:rPr>
      </w:pPr>
    </w:p>
    <w:p w:rsidR="002F1B1C" w:rsidRPr="001C2B25" w:rsidRDefault="002F1B1C" w:rsidP="001C2B25">
      <w:pPr>
        <w:spacing w:after="0" w:line="240" w:lineRule="auto"/>
        <w:rPr>
          <w:rFonts w:ascii="Times New Roman" w:hAnsi="Times New Roman" w:cs="Times New Roman"/>
          <w:sz w:val="24"/>
          <w:szCs w:val="24"/>
        </w:rPr>
      </w:pPr>
      <w:r w:rsidRPr="001C2B25">
        <w:rPr>
          <w:rFonts w:ascii="Times New Roman" w:hAnsi="Times New Roman" w:cs="Times New Roman"/>
          <w:sz w:val="24"/>
          <w:szCs w:val="24"/>
        </w:rPr>
        <w:t xml:space="preserve"> IEEE's current document spelling out ways to mitigate ethical conflict, leading to whistle</w:t>
      </w:r>
      <w:r>
        <w:rPr>
          <w:rFonts w:ascii="Times New Roman" w:hAnsi="Times New Roman" w:cs="Times New Roman"/>
          <w:sz w:val="24"/>
          <w:szCs w:val="24"/>
        </w:rPr>
        <w:t xml:space="preserve"> </w:t>
      </w:r>
      <w:r w:rsidRPr="001C2B25">
        <w:rPr>
          <w:rFonts w:ascii="Times New Roman" w:hAnsi="Times New Roman" w:cs="Times New Roman"/>
          <w:sz w:val="24"/>
          <w:szCs w:val="24"/>
        </w:rPr>
        <w:t>blowing, could be supplemented by actions and advice from the EMCC. This could go a long way to mitigate the need for one to have to resort to whistle</w:t>
      </w:r>
      <w:r>
        <w:rPr>
          <w:rFonts w:ascii="Times New Roman" w:hAnsi="Times New Roman" w:cs="Times New Roman"/>
          <w:sz w:val="24"/>
          <w:szCs w:val="24"/>
        </w:rPr>
        <w:t xml:space="preserve"> </w:t>
      </w:r>
      <w:r w:rsidRPr="001C2B25">
        <w:rPr>
          <w:rFonts w:ascii="Times New Roman" w:hAnsi="Times New Roman" w:cs="Times New Roman"/>
          <w:sz w:val="24"/>
          <w:szCs w:val="24"/>
        </w:rPr>
        <w:t>blowing.</w:t>
      </w:r>
    </w:p>
    <w:p w:rsidR="002F1B1C" w:rsidRPr="001C2B25" w:rsidRDefault="002F1B1C" w:rsidP="001C2B25">
      <w:pPr>
        <w:spacing w:after="0" w:line="240" w:lineRule="auto"/>
        <w:rPr>
          <w:rFonts w:ascii="Times New Roman" w:hAnsi="Times New Roman" w:cs="Times New Roman"/>
          <w:sz w:val="24"/>
          <w:szCs w:val="24"/>
        </w:rPr>
      </w:pPr>
    </w:p>
    <w:p w:rsidR="002F1B1C" w:rsidRPr="001C2B25" w:rsidRDefault="002F1B1C" w:rsidP="001C2B25">
      <w:pPr>
        <w:spacing w:after="0" w:line="240" w:lineRule="auto"/>
        <w:rPr>
          <w:rFonts w:ascii="Times New Roman" w:hAnsi="Times New Roman" w:cs="Times New Roman"/>
          <w:b/>
          <w:bCs/>
          <w:sz w:val="24"/>
          <w:szCs w:val="24"/>
        </w:rPr>
      </w:pPr>
      <w:r w:rsidRPr="001C2B25">
        <w:rPr>
          <w:rFonts w:ascii="Times New Roman" w:hAnsi="Times New Roman" w:cs="Times New Roman"/>
          <w:b/>
          <w:bCs/>
          <w:sz w:val="24"/>
          <w:szCs w:val="24"/>
        </w:rPr>
        <w:t xml:space="preserve"> (7) mediation or arbitration  efforts aimed at resolving the matter</w:t>
      </w:r>
    </w:p>
    <w:p w:rsidR="002F1B1C" w:rsidRPr="001C2B25" w:rsidRDefault="002F1B1C" w:rsidP="001C2B25">
      <w:pPr>
        <w:spacing w:after="0" w:line="240" w:lineRule="auto"/>
        <w:rPr>
          <w:rFonts w:ascii="Times New Roman" w:hAnsi="Times New Roman" w:cs="Times New Roman"/>
          <w:sz w:val="24"/>
          <w:szCs w:val="24"/>
        </w:rPr>
      </w:pPr>
    </w:p>
    <w:p w:rsidR="002F1B1C" w:rsidRPr="001C2B25" w:rsidRDefault="002F1B1C" w:rsidP="001C2B25">
      <w:pPr>
        <w:spacing w:after="0" w:line="240" w:lineRule="auto"/>
        <w:rPr>
          <w:rFonts w:ascii="Times New Roman" w:hAnsi="Times New Roman" w:cs="Times New Roman"/>
          <w:sz w:val="24"/>
          <w:szCs w:val="24"/>
        </w:rPr>
      </w:pPr>
      <w:r w:rsidRPr="001C2B25">
        <w:rPr>
          <w:rFonts w:ascii="Times New Roman" w:hAnsi="Times New Roman" w:cs="Times New Roman"/>
          <w:sz w:val="24"/>
          <w:szCs w:val="24"/>
        </w:rPr>
        <w:t xml:space="preserve"> If the preceeding services are not successful in resolving potential conflicts heading to a formal case, then the EMCC, with the assistance of third party experts, could offer to and/or perform mediation or arbitration for the parties in conflict. The goal always would be to try to resolve the</w:t>
      </w:r>
    </w:p>
    <w:p w:rsidR="002F1B1C" w:rsidRPr="001C2B25" w:rsidRDefault="002F1B1C" w:rsidP="001C2B25">
      <w:pPr>
        <w:spacing w:after="0" w:line="240" w:lineRule="auto"/>
        <w:rPr>
          <w:rFonts w:ascii="Times New Roman" w:hAnsi="Times New Roman" w:cs="Times New Roman"/>
          <w:sz w:val="24"/>
          <w:szCs w:val="24"/>
        </w:rPr>
      </w:pPr>
      <w:r w:rsidRPr="001C2B25">
        <w:rPr>
          <w:rFonts w:ascii="Times New Roman" w:hAnsi="Times New Roman" w:cs="Times New Roman"/>
          <w:sz w:val="24"/>
          <w:szCs w:val="24"/>
        </w:rPr>
        <w:t xml:space="preserve"> matter so as to negate the need for a member to have to resort to filing formal charges against another member.</w:t>
      </w:r>
    </w:p>
    <w:p w:rsidR="002F1B1C" w:rsidRPr="001C2B25" w:rsidRDefault="002F1B1C" w:rsidP="001C2B25">
      <w:pPr>
        <w:spacing w:after="0" w:line="240" w:lineRule="auto"/>
        <w:rPr>
          <w:rFonts w:ascii="Times New Roman" w:hAnsi="Times New Roman" w:cs="Times New Roman"/>
          <w:sz w:val="24"/>
          <w:szCs w:val="24"/>
        </w:rPr>
      </w:pPr>
    </w:p>
    <w:p w:rsidR="002F1B1C" w:rsidRPr="001C2B25" w:rsidRDefault="002F1B1C" w:rsidP="001C2B25">
      <w:pPr>
        <w:spacing w:after="0" w:line="240" w:lineRule="auto"/>
        <w:rPr>
          <w:rFonts w:ascii="Times New Roman" w:hAnsi="Times New Roman" w:cs="Times New Roman"/>
          <w:b/>
          <w:bCs/>
          <w:sz w:val="24"/>
          <w:szCs w:val="24"/>
        </w:rPr>
      </w:pPr>
      <w:r w:rsidRPr="001C2B25">
        <w:rPr>
          <w:rFonts w:ascii="Times New Roman" w:hAnsi="Times New Roman" w:cs="Times New Roman"/>
          <w:b/>
          <w:bCs/>
          <w:sz w:val="24"/>
          <w:szCs w:val="24"/>
        </w:rPr>
        <w:t xml:space="preserve"> and (8) membership in and soliciting and coordinating the assistance of the</w:t>
      </w:r>
    </w:p>
    <w:p w:rsidR="002F1B1C" w:rsidRPr="001C2B25" w:rsidRDefault="002F1B1C" w:rsidP="001C2B25">
      <w:pPr>
        <w:spacing w:after="0" w:line="240" w:lineRule="auto"/>
        <w:rPr>
          <w:rFonts w:ascii="Times New Roman" w:hAnsi="Times New Roman" w:cs="Times New Roman"/>
          <w:b/>
          <w:bCs/>
          <w:sz w:val="24"/>
          <w:szCs w:val="24"/>
        </w:rPr>
      </w:pPr>
      <w:r w:rsidRPr="001C2B25">
        <w:rPr>
          <w:rFonts w:ascii="Times New Roman" w:hAnsi="Times New Roman" w:cs="Times New Roman"/>
          <w:b/>
          <w:bCs/>
          <w:sz w:val="24"/>
          <w:szCs w:val="24"/>
        </w:rPr>
        <w:t xml:space="preserve"> Ethics Officers Association in matters of resolution.</w:t>
      </w:r>
    </w:p>
    <w:p w:rsidR="002F1B1C" w:rsidRPr="001C2B25" w:rsidRDefault="002F1B1C" w:rsidP="001C2B25">
      <w:pPr>
        <w:spacing w:after="0" w:line="240" w:lineRule="auto"/>
        <w:rPr>
          <w:rFonts w:ascii="Times New Roman" w:hAnsi="Times New Roman" w:cs="Times New Roman"/>
          <w:sz w:val="24"/>
          <w:szCs w:val="24"/>
        </w:rPr>
      </w:pPr>
    </w:p>
    <w:p w:rsidR="002F1B1C" w:rsidRPr="001C2B25" w:rsidRDefault="002F1B1C" w:rsidP="001C2B25">
      <w:pPr>
        <w:spacing w:after="0" w:line="240" w:lineRule="auto"/>
        <w:rPr>
          <w:rFonts w:ascii="Times New Roman" w:hAnsi="Times New Roman" w:cs="Times New Roman"/>
          <w:sz w:val="24"/>
          <w:szCs w:val="24"/>
        </w:rPr>
      </w:pPr>
      <w:r w:rsidRPr="001C2B25">
        <w:rPr>
          <w:rFonts w:ascii="Times New Roman" w:hAnsi="Times New Roman" w:cs="Times New Roman"/>
          <w:sz w:val="24"/>
          <w:szCs w:val="24"/>
        </w:rPr>
        <w:t xml:space="preserve"> In organizations, which are members of the Ethics Officers Association, the EOA could be invited to participate with the EMCC in trying to resolve, educate, mediate, counsel members so as to resolve potential/real conflicts.</w:t>
      </w:r>
    </w:p>
    <w:p w:rsidR="002F1B1C" w:rsidRPr="001C2B25" w:rsidRDefault="002F1B1C" w:rsidP="001C2B25">
      <w:pPr>
        <w:spacing w:after="0" w:line="240" w:lineRule="auto"/>
        <w:rPr>
          <w:rFonts w:ascii="Times New Roman" w:hAnsi="Times New Roman" w:cs="Times New Roman"/>
          <w:sz w:val="24"/>
          <w:szCs w:val="24"/>
        </w:rPr>
      </w:pPr>
    </w:p>
    <w:p w:rsidR="002F1B1C" w:rsidRPr="001C2B25" w:rsidRDefault="002F1B1C" w:rsidP="001C2B25">
      <w:pPr>
        <w:spacing w:after="0" w:line="240" w:lineRule="auto"/>
        <w:rPr>
          <w:rFonts w:ascii="Times New Roman" w:hAnsi="Times New Roman" w:cs="Times New Roman"/>
          <w:sz w:val="24"/>
          <w:szCs w:val="24"/>
        </w:rPr>
      </w:pPr>
      <w:r w:rsidRPr="001C2B25">
        <w:rPr>
          <w:rFonts w:ascii="Times New Roman" w:hAnsi="Times New Roman" w:cs="Times New Roman"/>
          <w:sz w:val="24"/>
          <w:szCs w:val="24"/>
        </w:rPr>
        <w:t xml:space="preserve"> These are some initial views as to what a set of Ethical Conflict Resolution Services might be.</w:t>
      </w:r>
    </w:p>
    <w:p w:rsidR="002F1B1C" w:rsidRPr="001C2B25" w:rsidRDefault="002F1B1C" w:rsidP="001C2B25">
      <w:pPr>
        <w:spacing w:after="0" w:line="240" w:lineRule="auto"/>
        <w:rPr>
          <w:rFonts w:ascii="Times New Roman" w:hAnsi="Times New Roman" w:cs="Times New Roman"/>
          <w:sz w:val="24"/>
          <w:szCs w:val="24"/>
        </w:rPr>
      </w:pPr>
    </w:p>
    <w:p w:rsidR="002F1B1C" w:rsidRPr="001C2B25" w:rsidRDefault="002F1B1C" w:rsidP="001C2B25">
      <w:pPr>
        <w:spacing w:after="0" w:line="240" w:lineRule="auto"/>
        <w:rPr>
          <w:rFonts w:ascii="Times New Roman" w:hAnsi="Times New Roman" w:cs="Times New Roman"/>
          <w:sz w:val="24"/>
          <w:szCs w:val="24"/>
        </w:rPr>
      </w:pPr>
      <w:r w:rsidRPr="001C2B25">
        <w:rPr>
          <w:rFonts w:ascii="Times New Roman" w:hAnsi="Times New Roman" w:cs="Times New Roman"/>
          <w:sz w:val="24"/>
          <w:szCs w:val="24"/>
        </w:rPr>
        <w:t xml:space="preserve"> What are your views on these proposals? </w:t>
      </w:r>
    </w:p>
    <w:sectPr w:rsidR="002F1B1C" w:rsidRPr="001C2B25" w:rsidSect="00547B4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B1C" w:rsidRDefault="002F1B1C" w:rsidP="002F1B1C">
      <w:pPr>
        <w:spacing w:after="0" w:line="240" w:lineRule="auto"/>
      </w:pPr>
      <w:r>
        <w:separator/>
      </w:r>
    </w:p>
  </w:endnote>
  <w:endnote w:type="continuationSeparator" w:id="0">
    <w:p w:rsidR="002F1B1C" w:rsidRDefault="002F1B1C" w:rsidP="002F1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B1C" w:rsidRDefault="002F1B1C" w:rsidP="00307F3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1B1C" w:rsidRDefault="002F1B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B1C" w:rsidRDefault="002F1B1C" w:rsidP="002F1B1C">
      <w:pPr>
        <w:spacing w:after="0" w:line="240" w:lineRule="auto"/>
      </w:pPr>
      <w:r>
        <w:separator/>
      </w:r>
    </w:p>
  </w:footnote>
  <w:footnote w:type="continuationSeparator" w:id="0">
    <w:p w:rsidR="002F1B1C" w:rsidRDefault="002F1B1C" w:rsidP="002F1B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2B25"/>
    <w:rsid w:val="001C2B25"/>
    <w:rsid w:val="002F1B1C"/>
    <w:rsid w:val="00307F34"/>
    <w:rsid w:val="00547B49"/>
    <w:rsid w:val="008A2F65"/>
    <w:rsid w:val="008F22AF"/>
    <w:rsid w:val="009E5108"/>
    <w:rsid w:val="00BD0E58"/>
    <w:rsid w:val="00D76099"/>
    <w:rsid w:val="00FB0536"/>
    <w:rsid w:val="00FD63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4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639C"/>
    <w:pPr>
      <w:tabs>
        <w:tab w:val="center" w:pos="4320"/>
        <w:tab w:val="right" w:pos="8640"/>
      </w:tabs>
    </w:pPr>
  </w:style>
  <w:style w:type="character" w:customStyle="1" w:styleId="FooterChar">
    <w:name w:val="Footer Char"/>
    <w:basedOn w:val="DefaultParagraphFont"/>
    <w:link w:val="Footer"/>
    <w:uiPriority w:val="99"/>
    <w:semiHidden/>
    <w:rsid w:val="00CB1D7C"/>
    <w:rPr>
      <w:rFonts w:cs="Calibri"/>
    </w:rPr>
  </w:style>
  <w:style w:type="character" w:styleId="PageNumber">
    <w:name w:val="page number"/>
    <w:basedOn w:val="DefaultParagraphFont"/>
    <w:uiPriority w:val="99"/>
    <w:rsid w:val="00FD639C"/>
  </w:style>
</w:styles>
</file>

<file path=word/webSettings.xml><?xml version="1.0" encoding="utf-8"?>
<w:webSettings xmlns:r="http://schemas.openxmlformats.org/officeDocument/2006/relationships" xmlns:w="http://schemas.openxmlformats.org/wordprocessingml/2006/main">
  <w:divs>
    <w:div w:id="1366784888">
      <w:marLeft w:val="0"/>
      <w:marRight w:val="0"/>
      <w:marTop w:val="0"/>
      <w:marBottom w:val="0"/>
      <w:divBdr>
        <w:top w:val="none" w:sz="0" w:space="0" w:color="auto"/>
        <w:left w:val="none" w:sz="0" w:space="0" w:color="auto"/>
        <w:bottom w:val="none" w:sz="0" w:space="0" w:color="auto"/>
        <w:right w:val="none" w:sz="0" w:space="0" w:color="auto"/>
      </w:divBdr>
      <w:divsChild>
        <w:div w:id="1366784926">
          <w:marLeft w:val="0"/>
          <w:marRight w:val="0"/>
          <w:marTop w:val="0"/>
          <w:marBottom w:val="0"/>
          <w:divBdr>
            <w:top w:val="none" w:sz="0" w:space="0" w:color="auto"/>
            <w:left w:val="none" w:sz="0" w:space="0" w:color="auto"/>
            <w:bottom w:val="none" w:sz="0" w:space="0" w:color="auto"/>
            <w:right w:val="none" w:sz="0" w:space="0" w:color="auto"/>
          </w:divBdr>
          <w:divsChild>
            <w:div w:id="1366784886">
              <w:marLeft w:val="0"/>
              <w:marRight w:val="0"/>
              <w:marTop w:val="0"/>
              <w:marBottom w:val="0"/>
              <w:divBdr>
                <w:top w:val="none" w:sz="0" w:space="0" w:color="auto"/>
                <w:left w:val="none" w:sz="0" w:space="0" w:color="auto"/>
                <w:bottom w:val="none" w:sz="0" w:space="0" w:color="auto"/>
                <w:right w:val="none" w:sz="0" w:space="0" w:color="auto"/>
              </w:divBdr>
            </w:div>
            <w:div w:id="1366784887">
              <w:marLeft w:val="0"/>
              <w:marRight w:val="0"/>
              <w:marTop w:val="0"/>
              <w:marBottom w:val="0"/>
              <w:divBdr>
                <w:top w:val="none" w:sz="0" w:space="0" w:color="auto"/>
                <w:left w:val="none" w:sz="0" w:space="0" w:color="auto"/>
                <w:bottom w:val="none" w:sz="0" w:space="0" w:color="auto"/>
                <w:right w:val="none" w:sz="0" w:space="0" w:color="auto"/>
              </w:divBdr>
            </w:div>
            <w:div w:id="1366784889">
              <w:marLeft w:val="0"/>
              <w:marRight w:val="0"/>
              <w:marTop w:val="0"/>
              <w:marBottom w:val="0"/>
              <w:divBdr>
                <w:top w:val="none" w:sz="0" w:space="0" w:color="auto"/>
                <w:left w:val="none" w:sz="0" w:space="0" w:color="auto"/>
                <w:bottom w:val="none" w:sz="0" w:space="0" w:color="auto"/>
                <w:right w:val="none" w:sz="0" w:space="0" w:color="auto"/>
              </w:divBdr>
            </w:div>
            <w:div w:id="1366784890">
              <w:marLeft w:val="0"/>
              <w:marRight w:val="0"/>
              <w:marTop w:val="0"/>
              <w:marBottom w:val="0"/>
              <w:divBdr>
                <w:top w:val="none" w:sz="0" w:space="0" w:color="auto"/>
                <w:left w:val="none" w:sz="0" w:space="0" w:color="auto"/>
                <w:bottom w:val="none" w:sz="0" w:space="0" w:color="auto"/>
                <w:right w:val="none" w:sz="0" w:space="0" w:color="auto"/>
              </w:divBdr>
            </w:div>
            <w:div w:id="1366784891">
              <w:marLeft w:val="0"/>
              <w:marRight w:val="0"/>
              <w:marTop w:val="0"/>
              <w:marBottom w:val="0"/>
              <w:divBdr>
                <w:top w:val="none" w:sz="0" w:space="0" w:color="auto"/>
                <w:left w:val="none" w:sz="0" w:space="0" w:color="auto"/>
                <w:bottom w:val="none" w:sz="0" w:space="0" w:color="auto"/>
                <w:right w:val="none" w:sz="0" w:space="0" w:color="auto"/>
              </w:divBdr>
            </w:div>
            <w:div w:id="1366784892">
              <w:marLeft w:val="0"/>
              <w:marRight w:val="0"/>
              <w:marTop w:val="0"/>
              <w:marBottom w:val="0"/>
              <w:divBdr>
                <w:top w:val="none" w:sz="0" w:space="0" w:color="auto"/>
                <w:left w:val="none" w:sz="0" w:space="0" w:color="auto"/>
                <w:bottom w:val="none" w:sz="0" w:space="0" w:color="auto"/>
                <w:right w:val="none" w:sz="0" w:space="0" w:color="auto"/>
              </w:divBdr>
            </w:div>
            <w:div w:id="1366784893">
              <w:marLeft w:val="0"/>
              <w:marRight w:val="0"/>
              <w:marTop w:val="0"/>
              <w:marBottom w:val="0"/>
              <w:divBdr>
                <w:top w:val="none" w:sz="0" w:space="0" w:color="auto"/>
                <w:left w:val="none" w:sz="0" w:space="0" w:color="auto"/>
                <w:bottom w:val="none" w:sz="0" w:space="0" w:color="auto"/>
                <w:right w:val="none" w:sz="0" w:space="0" w:color="auto"/>
              </w:divBdr>
            </w:div>
            <w:div w:id="1366784894">
              <w:marLeft w:val="0"/>
              <w:marRight w:val="0"/>
              <w:marTop w:val="0"/>
              <w:marBottom w:val="0"/>
              <w:divBdr>
                <w:top w:val="none" w:sz="0" w:space="0" w:color="auto"/>
                <w:left w:val="none" w:sz="0" w:space="0" w:color="auto"/>
                <w:bottom w:val="none" w:sz="0" w:space="0" w:color="auto"/>
                <w:right w:val="none" w:sz="0" w:space="0" w:color="auto"/>
              </w:divBdr>
            </w:div>
            <w:div w:id="1366784895">
              <w:marLeft w:val="0"/>
              <w:marRight w:val="0"/>
              <w:marTop w:val="0"/>
              <w:marBottom w:val="0"/>
              <w:divBdr>
                <w:top w:val="none" w:sz="0" w:space="0" w:color="auto"/>
                <w:left w:val="none" w:sz="0" w:space="0" w:color="auto"/>
                <w:bottom w:val="none" w:sz="0" w:space="0" w:color="auto"/>
                <w:right w:val="none" w:sz="0" w:space="0" w:color="auto"/>
              </w:divBdr>
            </w:div>
            <w:div w:id="1366784896">
              <w:marLeft w:val="0"/>
              <w:marRight w:val="0"/>
              <w:marTop w:val="0"/>
              <w:marBottom w:val="0"/>
              <w:divBdr>
                <w:top w:val="none" w:sz="0" w:space="0" w:color="auto"/>
                <w:left w:val="none" w:sz="0" w:space="0" w:color="auto"/>
                <w:bottom w:val="none" w:sz="0" w:space="0" w:color="auto"/>
                <w:right w:val="none" w:sz="0" w:space="0" w:color="auto"/>
              </w:divBdr>
            </w:div>
            <w:div w:id="1366784897">
              <w:marLeft w:val="0"/>
              <w:marRight w:val="0"/>
              <w:marTop w:val="0"/>
              <w:marBottom w:val="0"/>
              <w:divBdr>
                <w:top w:val="none" w:sz="0" w:space="0" w:color="auto"/>
                <w:left w:val="none" w:sz="0" w:space="0" w:color="auto"/>
                <w:bottom w:val="none" w:sz="0" w:space="0" w:color="auto"/>
                <w:right w:val="none" w:sz="0" w:space="0" w:color="auto"/>
              </w:divBdr>
            </w:div>
            <w:div w:id="1366784898">
              <w:marLeft w:val="0"/>
              <w:marRight w:val="0"/>
              <w:marTop w:val="0"/>
              <w:marBottom w:val="0"/>
              <w:divBdr>
                <w:top w:val="none" w:sz="0" w:space="0" w:color="auto"/>
                <w:left w:val="none" w:sz="0" w:space="0" w:color="auto"/>
                <w:bottom w:val="none" w:sz="0" w:space="0" w:color="auto"/>
                <w:right w:val="none" w:sz="0" w:space="0" w:color="auto"/>
              </w:divBdr>
            </w:div>
            <w:div w:id="1366784899">
              <w:marLeft w:val="0"/>
              <w:marRight w:val="0"/>
              <w:marTop w:val="0"/>
              <w:marBottom w:val="0"/>
              <w:divBdr>
                <w:top w:val="none" w:sz="0" w:space="0" w:color="auto"/>
                <w:left w:val="none" w:sz="0" w:space="0" w:color="auto"/>
                <w:bottom w:val="none" w:sz="0" w:space="0" w:color="auto"/>
                <w:right w:val="none" w:sz="0" w:space="0" w:color="auto"/>
              </w:divBdr>
            </w:div>
            <w:div w:id="1366784900">
              <w:marLeft w:val="0"/>
              <w:marRight w:val="0"/>
              <w:marTop w:val="0"/>
              <w:marBottom w:val="0"/>
              <w:divBdr>
                <w:top w:val="none" w:sz="0" w:space="0" w:color="auto"/>
                <w:left w:val="none" w:sz="0" w:space="0" w:color="auto"/>
                <w:bottom w:val="none" w:sz="0" w:space="0" w:color="auto"/>
                <w:right w:val="none" w:sz="0" w:space="0" w:color="auto"/>
              </w:divBdr>
            </w:div>
            <w:div w:id="1366784901">
              <w:marLeft w:val="0"/>
              <w:marRight w:val="0"/>
              <w:marTop w:val="0"/>
              <w:marBottom w:val="0"/>
              <w:divBdr>
                <w:top w:val="none" w:sz="0" w:space="0" w:color="auto"/>
                <w:left w:val="none" w:sz="0" w:space="0" w:color="auto"/>
                <w:bottom w:val="none" w:sz="0" w:space="0" w:color="auto"/>
                <w:right w:val="none" w:sz="0" w:space="0" w:color="auto"/>
              </w:divBdr>
            </w:div>
            <w:div w:id="1366784902">
              <w:marLeft w:val="0"/>
              <w:marRight w:val="0"/>
              <w:marTop w:val="0"/>
              <w:marBottom w:val="0"/>
              <w:divBdr>
                <w:top w:val="none" w:sz="0" w:space="0" w:color="auto"/>
                <w:left w:val="none" w:sz="0" w:space="0" w:color="auto"/>
                <w:bottom w:val="none" w:sz="0" w:space="0" w:color="auto"/>
                <w:right w:val="none" w:sz="0" w:space="0" w:color="auto"/>
              </w:divBdr>
            </w:div>
            <w:div w:id="1366784903">
              <w:marLeft w:val="0"/>
              <w:marRight w:val="0"/>
              <w:marTop w:val="0"/>
              <w:marBottom w:val="0"/>
              <w:divBdr>
                <w:top w:val="none" w:sz="0" w:space="0" w:color="auto"/>
                <w:left w:val="none" w:sz="0" w:space="0" w:color="auto"/>
                <w:bottom w:val="none" w:sz="0" w:space="0" w:color="auto"/>
                <w:right w:val="none" w:sz="0" w:space="0" w:color="auto"/>
              </w:divBdr>
            </w:div>
            <w:div w:id="1366784904">
              <w:marLeft w:val="0"/>
              <w:marRight w:val="0"/>
              <w:marTop w:val="0"/>
              <w:marBottom w:val="0"/>
              <w:divBdr>
                <w:top w:val="none" w:sz="0" w:space="0" w:color="auto"/>
                <w:left w:val="none" w:sz="0" w:space="0" w:color="auto"/>
                <w:bottom w:val="none" w:sz="0" w:space="0" w:color="auto"/>
                <w:right w:val="none" w:sz="0" w:space="0" w:color="auto"/>
              </w:divBdr>
            </w:div>
            <w:div w:id="1366784905">
              <w:marLeft w:val="0"/>
              <w:marRight w:val="0"/>
              <w:marTop w:val="0"/>
              <w:marBottom w:val="0"/>
              <w:divBdr>
                <w:top w:val="none" w:sz="0" w:space="0" w:color="auto"/>
                <w:left w:val="none" w:sz="0" w:space="0" w:color="auto"/>
                <w:bottom w:val="none" w:sz="0" w:space="0" w:color="auto"/>
                <w:right w:val="none" w:sz="0" w:space="0" w:color="auto"/>
              </w:divBdr>
            </w:div>
            <w:div w:id="1366784906">
              <w:marLeft w:val="0"/>
              <w:marRight w:val="0"/>
              <w:marTop w:val="0"/>
              <w:marBottom w:val="0"/>
              <w:divBdr>
                <w:top w:val="none" w:sz="0" w:space="0" w:color="auto"/>
                <w:left w:val="none" w:sz="0" w:space="0" w:color="auto"/>
                <w:bottom w:val="none" w:sz="0" w:space="0" w:color="auto"/>
                <w:right w:val="none" w:sz="0" w:space="0" w:color="auto"/>
              </w:divBdr>
            </w:div>
            <w:div w:id="1366784907">
              <w:marLeft w:val="0"/>
              <w:marRight w:val="0"/>
              <w:marTop w:val="0"/>
              <w:marBottom w:val="0"/>
              <w:divBdr>
                <w:top w:val="none" w:sz="0" w:space="0" w:color="auto"/>
                <w:left w:val="none" w:sz="0" w:space="0" w:color="auto"/>
                <w:bottom w:val="none" w:sz="0" w:space="0" w:color="auto"/>
                <w:right w:val="none" w:sz="0" w:space="0" w:color="auto"/>
              </w:divBdr>
            </w:div>
            <w:div w:id="1366784908">
              <w:marLeft w:val="0"/>
              <w:marRight w:val="0"/>
              <w:marTop w:val="0"/>
              <w:marBottom w:val="0"/>
              <w:divBdr>
                <w:top w:val="none" w:sz="0" w:space="0" w:color="auto"/>
                <w:left w:val="none" w:sz="0" w:space="0" w:color="auto"/>
                <w:bottom w:val="none" w:sz="0" w:space="0" w:color="auto"/>
                <w:right w:val="none" w:sz="0" w:space="0" w:color="auto"/>
              </w:divBdr>
            </w:div>
            <w:div w:id="1366784909">
              <w:marLeft w:val="0"/>
              <w:marRight w:val="0"/>
              <w:marTop w:val="0"/>
              <w:marBottom w:val="0"/>
              <w:divBdr>
                <w:top w:val="none" w:sz="0" w:space="0" w:color="auto"/>
                <w:left w:val="none" w:sz="0" w:space="0" w:color="auto"/>
                <w:bottom w:val="none" w:sz="0" w:space="0" w:color="auto"/>
                <w:right w:val="none" w:sz="0" w:space="0" w:color="auto"/>
              </w:divBdr>
            </w:div>
            <w:div w:id="1366784910">
              <w:marLeft w:val="0"/>
              <w:marRight w:val="0"/>
              <w:marTop w:val="0"/>
              <w:marBottom w:val="0"/>
              <w:divBdr>
                <w:top w:val="none" w:sz="0" w:space="0" w:color="auto"/>
                <w:left w:val="none" w:sz="0" w:space="0" w:color="auto"/>
                <w:bottom w:val="none" w:sz="0" w:space="0" w:color="auto"/>
                <w:right w:val="none" w:sz="0" w:space="0" w:color="auto"/>
              </w:divBdr>
            </w:div>
            <w:div w:id="1366784911">
              <w:marLeft w:val="0"/>
              <w:marRight w:val="0"/>
              <w:marTop w:val="0"/>
              <w:marBottom w:val="0"/>
              <w:divBdr>
                <w:top w:val="none" w:sz="0" w:space="0" w:color="auto"/>
                <w:left w:val="none" w:sz="0" w:space="0" w:color="auto"/>
                <w:bottom w:val="none" w:sz="0" w:space="0" w:color="auto"/>
                <w:right w:val="none" w:sz="0" w:space="0" w:color="auto"/>
              </w:divBdr>
            </w:div>
            <w:div w:id="1366784912">
              <w:marLeft w:val="0"/>
              <w:marRight w:val="0"/>
              <w:marTop w:val="0"/>
              <w:marBottom w:val="0"/>
              <w:divBdr>
                <w:top w:val="none" w:sz="0" w:space="0" w:color="auto"/>
                <w:left w:val="none" w:sz="0" w:space="0" w:color="auto"/>
                <w:bottom w:val="none" w:sz="0" w:space="0" w:color="auto"/>
                <w:right w:val="none" w:sz="0" w:space="0" w:color="auto"/>
              </w:divBdr>
            </w:div>
            <w:div w:id="1366784913">
              <w:marLeft w:val="0"/>
              <w:marRight w:val="0"/>
              <w:marTop w:val="0"/>
              <w:marBottom w:val="0"/>
              <w:divBdr>
                <w:top w:val="none" w:sz="0" w:space="0" w:color="auto"/>
                <w:left w:val="none" w:sz="0" w:space="0" w:color="auto"/>
                <w:bottom w:val="none" w:sz="0" w:space="0" w:color="auto"/>
                <w:right w:val="none" w:sz="0" w:space="0" w:color="auto"/>
              </w:divBdr>
            </w:div>
            <w:div w:id="1366784914">
              <w:marLeft w:val="0"/>
              <w:marRight w:val="0"/>
              <w:marTop w:val="0"/>
              <w:marBottom w:val="0"/>
              <w:divBdr>
                <w:top w:val="none" w:sz="0" w:space="0" w:color="auto"/>
                <w:left w:val="none" w:sz="0" w:space="0" w:color="auto"/>
                <w:bottom w:val="none" w:sz="0" w:space="0" w:color="auto"/>
                <w:right w:val="none" w:sz="0" w:space="0" w:color="auto"/>
              </w:divBdr>
            </w:div>
            <w:div w:id="1366784915">
              <w:marLeft w:val="0"/>
              <w:marRight w:val="0"/>
              <w:marTop w:val="0"/>
              <w:marBottom w:val="0"/>
              <w:divBdr>
                <w:top w:val="none" w:sz="0" w:space="0" w:color="auto"/>
                <w:left w:val="none" w:sz="0" w:space="0" w:color="auto"/>
                <w:bottom w:val="none" w:sz="0" w:space="0" w:color="auto"/>
                <w:right w:val="none" w:sz="0" w:space="0" w:color="auto"/>
              </w:divBdr>
            </w:div>
            <w:div w:id="1366784916">
              <w:marLeft w:val="0"/>
              <w:marRight w:val="0"/>
              <w:marTop w:val="0"/>
              <w:marBottom w:val="0"/>
              <w:divBdr>
                <w:top w:val="none" w:sz="0" w:space="0" w:color="auto"/>
                <w:left w:val="none" w:sz="0" w:space="0" w:color="auto"/>
                <w:bottom w:val="none" w:sz="0" w:space="0" w:color="auto"/>
                <w:right w:val="none" w:sz="0" w:space="0" w:color="auto"/>
              </w:divBdr>
            </w:div>
            <w:div w:id="1366784917">
              <w:marLeft w:val="0"/>
              <w:marRight w:val="0"/>
              <w:marTop w:val="0"/>
              <w:marBottom w:val="0"/>
              <w:divBdr>
                <w:top w:val="none" w:sz="0" w:space="0" w:color="auto"/>
                <w:left w:val="none" w:sz="0" w:space="0" w:color="auto"/>
                <w:bottom w:val="none" w:sz="0" w:space="0" w:color="auto"/>
                <w:right w:val="none" w:sz="0" w:space="0" w:color="auto"/>
              </w:divBdr>
            </w:div>
            <w:div w:id="1366784918">
              <w:marLeft w:val="0"/>
              <w:marRight w:val="0"/>
              <w:marTop w:val="0"/>
              <w:marBottom w:val="0"/>
              <w:divBdr>
                <w:top w:val="none" w:sz="0" w:space="0" w:color="auto"/>
                <w:left w:val="none" w:sz="0" w:space="0" w:color="auto"/>
                <w:bottom w:val="none" w:sz="0" w:space="0" w:color="auto"/>
                <w:right w:val="none" w:sz="0" w:space="0" w:color="auto"/>
              </w:divBdr>
            </w:div>
            <w:div w:id="1366784919">
              <w:marLeft w:val="0"/>
              <w:marRight w:val="0"/>
              <w:marTop w:val="0"/>
              <w:marBottom w:val="0"/>
              <w:divBdr>
                <w:top w:val="none" w:sz="0" w:space="0" w:color="auto"/>
                <w:left w:val="none" w:sz="0" w:space="0" w:color="auto"/>
                <w:bottom w:val="none" w:sz="0" w:space="0" w:color="auto"/>
                <w:right w:val="none" w:sz="0" w:space="0" w:color="auto"/>
              </w:divBdr>
            </w:div>
            <w:div w:id="1366784920">
              <w:marLeft w:val="0"/>
              <w:marRight w:val="0"/>
              <w:marTop w:val="0"/>
              <w:marBottom w:val="0"/>
              <w:divBdr>
                <w:top w:val="none" w:sz="0" w:space="0" w:color="auto"/>
                <w:left w:val="none" w:sz="0" w:space="0" w:color="auto"/>
                <w:bottom w:val="none" w:sz="0" w:space="0" w:color="auto"/>
                <w:right w:val="none" w:sz="0" w:space="0" w:color="auto"/>
              </w:divBdr>
            </w:div>
            <w:div w:id="1366784921">
              <w:marLeft w:val="0"/>
              <w:marRight w:val="0"/>
              <w:marTop w:val="0"/>
              <w:marBottom w:val="0"/>
              <w:divBdr>
                <w:top w:val="none" w:sz="0" w:space="0" w:color="auto"/>
                <w:left w:val="none" w:sz="0" w:space="0" w:color="auto"/>
                <w:bottom w:val="none" w:sz="0" w:space="0" w:color="auto"/>
                <w:right w:val="none" w:sz="0" w:space="0" w:color="auto"/>
              </w:divBdr>
            </w:div>
            <w:div w:id="1366784922">
              <w:marLeft w:val="0"/>
              <w:marRight w:val="0"/>
              <w:marTop w:val="0"/>
              <w:marBottom w:val="0"/>
              <w:divBdr>
                <w:top w:val="none" w:sz="0" w:space="0" w:color="auto"/>
                <w:left w:val="none" w:sz="0" w:space="0" w:color="auto"/>
                <w:bottom w:val="none" w:sz="0" w:space="0" w:color="auto"/>
                <w:right w:val="none" w:sz="0" w:space="0" w:color="auto"/>
              </w:divBdr>
            </w:div>
            <w:div w:id="1366784923">
              <w:marLeft w:val="0"/>
              <w:marRight w:val="0"/>
              <w:marTop w:val="0"/>
              <w:marBottom w:val="0"/>
              <w:divBdr>
                <w:top w:val="none" w:sz="0" w:space="0" w:color="auto"/>
                <w:left w:val="none" w:sz="0" w:space="0" w:color="auto"/>
                <w:bottom w:val="none" w:sz="0" w:space="0" w:color="auto"/>
                <w:right w:val="none" w:sz="0" w:space="0" w:color="auto"/>
              </w:divBdr>
            </w:div>
            <w:div w:id="1366784924">
              <w:marLeft w:val="0"/>
              <w:marRight w:val="0"/>
              <w:marTop w:val="0"/>
              <w:marBottom w:val="0"/>
              <w:divBdr>
                <w:top w:val="none" w:sz="0" w:space="0" w:color="auto"/>
                <w:left w:val="none" w:sz="0" w:space="0" w:color="auto"/>
                <w:bottom w:val="none" w:sz="0" w:space="0" w:color="auto"/>
                <w:right w:val="none" w:sz="0" w:space="0" w:color="auto"/>
              </w:divBdr>
            </w:div>
            <w:div w:id="1366784925">
              <w:marLeft w:val="0"/>
              <w:marRight w:val="0"/>
              <w:marTop w:val="0"/>
              <w:marBottom w:val="0"/>
              <w:divBdr>
                <w:top w:val="none" w:sz="0" w:space="0" w:color="auto"/>
                <w:left w:val="none" w:sz="0" w:space="0" w:color="auto"/>
                <w:bottom w:val="none" w:sz="0" w:space="0" w:color="auto"/>
                <w:right w:val="none" w:sz="0" w:space="0" w:color="auto"/>
              </w:divBdr>
            </w:div>
            <w:div w:id="1366784927">
              <w:marLeft w:val="0"/>
              <w:marRight w:val="0"/>
              <w:marTop w:val="0"/>
              <w:marBottom w:val="0"/>
              <w:divBdr>
                <w:top w:val="none" w:sz="0" w:space="0" w:color="auto"/>
                <w:left w:val="none" w:sz="0" w:space="0" w:color="auto"/>
                <w:bottom w:val="none" w:sz="0" w:space="0" w:color="auto"/>
                <w:right w:val="none" w:sz="0" w:space="0" w:color="auto"/>
              </w:divBdr>
            </w:div>
            <w:div w:id="1366784928">
              <w:marLeft w:val="0"/>
              <w:marRight w:val="0"/>
              <w:marTop w:val="0"/>
              <w:marBottom w:val="0"/>
              <w:divBdr>
                <w:top w:val="none" w:sz="0" w:space="0" w:color="auto"/>
                <w:left w:val="none" w:sz="0" w:space="0" w:color="auto"/>
                <w:bottom w:val="none" w:sz="0" w:space="0" w:color="auto"/>
                <w:right w:val="none" w:sz="0" w:space="0" w:color="auto"/>
              </w:divBdr>
            </w:div>
            <w:div w:id="1366784929">
              <w:marLeft w:val="0"/>
              <w:marRight w:val="0"/>
              <w:marTop w:val="0"/>
              <w:marBottom w:val="0"/>
              <w:divBdr>
                <w:top w:val="none" w:sz="0" w:space="0" w:color="auto"/>
                <w:left w:val="none" w:sz="0" w:space="0" w:color="auto"/>
                <w:bottom w:val="none" w:sz="0" w:space="0" w:color="auto"/>
                <w:right w:val="none" w:sz="0" w:space="0" w:color="auto"/>
              </w:divBdr>
            </w:div>
            <w:div w:id="1366784930">
              <w:marLeft w:val="0"/>
              <w:marRight w:val="0"/>
              <w:marTop w:val="0"/>
              <w:marBottom w:val="0"/>
              <w:divBdr>
                <w:top w:val="none" w:sz="0" w:space="0" w:color="auto"/>
                <w:left w:val="none" w:sz="0" w:space="0" w:color="auto"/>
                <w:bottom w:val="none" w:sz="0" w:space="0" w:color="auto"/>
                <w:right w:val="none" w:sz="0" w:space="0" w:color="auto"/>
              </w:divBdr>
            </w:div>
            <w:div w:id="1366784931">
              <w:marLeft w:val="0"/>
              <w:marRight w:val="0"/>
              <w:marTop w:val="0"/>
              <w:marBottom w:val="0"/>
              <w:divBdr>
                <w:top w:val="none" w:sz="0" w:space="0" w:color="auto"/>
                <w:left w:val="none" w:sz="0" w:space="0" w:color="auto"/>
                <w:bottom w:val="none" w:sz="0" w:space="0" w:color="auto"/>
                <w:right w:val="none" w:sz="0" w:space="0" w:color="auto"/>
              </w:divBdr>
            </w:div>
            <w:div w:id="1366784932">
              <w:marLeft w:val="0"/>
              <w:marRight w:val="0"/>
              <w:marTop w:val="0"/>
              <w:marBottom w:val="0"/>
              <w:divBdr>
                <w:top w:val="none" w:sz="0" w:space="0" w:color="auto"/>
                <w:left w:val="none" w:sz="0" w:space="0" w:color="auto"/>
                <w:bottom w:val="none" w:sz="0" w:space="0" w:color="auto"/>
                <w:right w:val="none" w:sz="0" w:space="0" w:color="auto"/>
              </w:divBdr>
            </w:div>
            <w:div w:id="1366784933">
              <w:marLeft w:val="0"/>
              <w:marRight w:val="0"/>
              <w:marTop w:val="0"/>
              <w:marBottom w:val="0"/>
              <w:divBdr>
                <w:top w:val="none" w:sz="0" w:space="0" w:color="auto"/>
                <w:left w:val="none" w:sz="0" w:space="0" w:color="auto"/>
                <w:bottom w:val="none" w:sz="0" w:space="0" w:color="auto"/>
                <w:right w:val="none" w:sz="0" w:space="0" w:color="auto"/>
              </w:divBdr>
            </w:div>
            <w:div w:id="1366784934">
              <w:marLeft w:val="0"/>
              <w:marRight w:val="0"/>
              <w:marTop w:val="0"/>
              <w:marBottom w:val="0"/>
              <w:divBdr>
                <w:top w:val="none" w:sz="0" w:space="0" w:color="auto"/>
                <w:left w:val="none" w:sz="0" w:space="0" w:color="auto"/>
                <w:bottom w:val="none" w:sz="0" w:space="0" w:color="auto"/>
                <w:right w:val="none" w:sz="0" w:space="0" w:color="auto"/>
              </w:divBdr>
            </w:div>
            <w:div w:id="1366784935">
              <w:marLeft w:val="0"/>
              <w:marRight w:val="0"/>
              <w:marTop w:val="0"/>
              <w:marBottom w:val="0"/>
              <w:divBdr>
                <w:top w:val="none" w:sz="0" w:space="0" w:color="auto"/>
                <w:left w:val="none" w:sz="0" w:space="0" w:color="auto"/>
                <w:bottom w:val="none" w:sz="0" w:space="0" w:color="auto"/>
                <w:right w:val="none" w:sz="0" w:space="0" w:color="auto"/>
              </w:divBdr>
            </w:div>
            <w:div w:id="1366784936">
              <w:marLeft w:val="0"/>
              <w:marRight w:val="0"/>
              <w:marTop w:val="0"/>
              <w:marBottom w:val="0"/>
              <w:divBdr>
                <w:top w:val="none" w:sz="0" w:space="0" w:color="auto"/>
                <w:left w:val="none" w:sz="0" w:space="0" w:color="auto"/>
                <w:bottom w:val="none" w:sz="0" w:space="0" w:color="auto"/>
                <w:right w:val="none" w:sz="0" w:space="0" w:color="auto"/>
              </w:divBdr>
            </w:div>
            <w:div w:id="1366784937">
              <w:marLeft w:val="0"/>
              <w:marRight w:val="0"/>
              <w:marTop w:val="0"/>
              <w:marBottom w:val="0"/>
              <w:divBdr>
                <w:top w:val="none" w:sz="0" w:space="0" w:color="auto"/>
                <w:left w:val="none" w:sz="0" w:space="0" w:color="auto"/>
                <w:bottom w:val="none" w:sz="0" w:space="0" w:color="auto"/>
                <w:right w:val="none" w:sz="0" w:space="0" w:color="auto"/>
              </w:divBdr>
            </w:div>
            <w:div w:id="1366784938">
              <w:marLeft w:val="0"/>
              <w:marRight w:val="0"/>
              <w:marTop w:val="0"/>
              <w:marBottom w:val="0"/>
              <w:divBdr>
                <w:top w:val="none" w:sz="0" w:space="0" w:color="auto"/>
                <w:left w:val="none" w:sz="0" w:space="0" w:color="auto"/>
                <w:bottom w:val="none" w:sz="0" w:space="0" w:color="auto"/>
                <w:right w:val="none" w:sz="0" w:space="0" w:color="auto"/>
              </w:divBdr>
            </w:div>
            <w:div w:id="1366784939">
              <w:marLeft w:val="0"/>
              <w:marRight w:val="0"/>
              <w:marTop w:val="0"/>
              <w:marBottom w:val="0"/>
              <w:divBdr>
                <w:top w:val="none" w:sz="0" w:space="0" w:color="auto"/>
                <w:left w:val="none" w:sz="0" w:space="0" w:color="auto"/>
                <w:bottom w:val="none" w:sz="0" w:space="0" w:color="auto"/>
                <w:right w:val="none" w:sz="0" w:space="0" w:color="auto"/>
              </w:divBdr>
            </w:div>
            <w:div w:id="1366784940">
              <w:marLeft w:val="0"/>
              <w:marRight w:val="0"/>
              <w:marTop w:val="0"/>
              <w:marBottom w:val="0"/>
              <w:divBdr>
                <w:top w:val="none" w:sz="0" w:space="0" w:color="auto"/>
                <w:left w:val="none" w:sz="0" w:space="0" w:color="auto"/>
                <w:bottom w:val="none" w:sz="0" w:space="0" w:color="auto"/>
                <w:right w:val="none" w:sz="0" w:space="0" w:color="auto"/>
              </w:divBdr>
            </w:div>
            <w:div w:id="1366784941">
              <w:marLeft w:val="0"/>
              <w:marRight w:val="0"/>
              <w:marTop w:val="0"/>
              <w:marBottom w:val="0"/>
              <w:divBdr>
                <w:top w:val="none" w:sz="0" w:space="0" w:color="auto"/>
                <w:left w:val="none" w:sz="0" w:space="0" w:color="auto"/>
                <w:bottom w:val="none" w:sz="0" w:space="0" w:color="auto"/>
                <w:right w:val="none" w:sz="0" w:space="0" w:color="auto"/>
              </w:divBdr>
            </w:div>
            <w:div w:id="1366784942">
              <w:marLeft w:val="0"/>
              <w:marRight w:val="0"/>
              <w:marTop w:val="0"/>
              <w:marBottom w:val="0"/>
              <w:divBdr>
                <w:top w:val="none" w:sz="0" w:space="0" w:color="auto"/>
                <w:left w:val="none" w:sz="0" w:space="0" w:color="auto"/>
                <w:bottom w:val="none" w:sz="0" w:space="0" w:color="auto"/>
                <w:right w:val="none" w:sz="0" w:space="0" w:color="auto"/>
              </w:divBdr>
            </w:div>
            <w:div w:id="1366784943">
              <w:marLeft w:val="0"/>
              <w:marRight w:val="0"/>
              <w:marTop w:val="0"/>
              <w:marBottom w:val="0"/>
              <w:divBdr>
                <w:top w:val="none" w:sz="0" w:space="0" w:color="auto"/>
                <w:left w:val="none" w:sz="0" w:space="0" w:color="auto"/>
                <w:bottom w:val="none" w:sz="0" w:space="0" w:color="auto"/>
                <w:right w:val="none" w:sz="0" w:space="0" w:color="auto"/>
              </w:divBdr>
            </w:div>
            <w:div w:id="1366784944">
              <w:marLeft w:val="0"/>
              <w:marRight w:val="0"/>
              <w:marTop w:val="0"/>
              <w:marBottom w:val="0"/>
              <w:divBdr>
                <w:top w:val="none" w:sz="0" w:space="0" w:color="auto"/>
                <w:left w:val="none" w:sz="0" w:space="0" w:color="auto"/>
                <w:bottom w:val="none" w:sz="0" w:space="0" w:color="auto"/>
                <w:right w:val="none" w:sz="0" w:space="0" w:color="auto"/>
              </w:divBdr>
            </w:div>
            <w:div w:id="1366784945">
              <w:marLeft w:val="0"/>
              <w:marRight w:val="0"/>
              <w:marTop w:val="0"/>
              <w:marBottom w:val="0"/>
              <w:divBdr>
                <w:top w:val="none" w:sz="0" w:space="0" w:color="auto"/>
                <w:left w:val="none" w:sz="0" w:space="0" w:color="auto"/>
                <w:bottom w:val="none" w:sz="0" w:space="0" w:color="auto"/>
                <w:right w:val="none" w:sz="0" w:space="0" w:color="auto"/>
              </w:divBdr>
            </w:div>
            <w:div w:id="1366784946">
              <w:marLeft w:val="0"/>
              <w:marRight w:val="0"/>
              <w:marTop w:val="0"/>
              <w:marBottom w:val="0"/>
              <w:divBdr>
                <w:top w:val="none" w:sz="0" w:space="0" w:color="auto"/>
                <w:left w:val="none" w:sz="0" w:space="0" w:color="auto"/>
                <w:bottom w:val="none" w:sz="0" w:space="0" w:color="auto"/>
                <w:right w:val="none" w:sz="0" w:space="0" w:color="auto"/>
              </w:divBdr>
            </w:div>
            <w:div w:id="1366784947">
              <w:marLeft w:val="0"/>
              <w:marRight w:val="0"/>
              <w:marTop w:val="0"/>
              <w:marBottom w:val="0"/>
              <w:divBdr>
                <w:top w:val="none" w:sz="0" w:space="0" w:color="auto"/>
                <w:left w:val="none" w:sz="0" w:space="0" w:color="auto"/>
                <w:bottom w:val="none" w:sz="0" w:space="0" w:color="auto"/>
                <w:right w:val="none" w:sz="0" w:space="0" w:color="auto"/>
              </w:divBdr>
            </w:div>
            <w:div w:id="1366784948">
              <w:marLeft w:val="0"/>
              <w:marRight w:val="0"/>
              <w:marTop w:val="0"/>
              <w:marBottom w:val="0"/>
              <w:divBdr>
                <w:top w:val="none" w:sz="0" w:space="0" w:color="auto"/>
                <w:left w:val="none" w:sz="0" w:space="0" w:color="auto"/>
                <w:bottom w:val="none" w:sz="0" w:space="0" w:color="auto"/>
                <w:right w:val="none" w:sz="0" w:space="0" w:color="auto"/>
              </w:divBdr>
            </w:div>
            <w:div w:id="1366784949">
              <w:marLeft w:val="0"/>
              <w:marRight w:val="0"/>
              <w:marTop w:val="0"/>
              <w:marBottom w:val="0"/>
              <w:divBdr>
                <w:top w:val="none" w:sz="0" w:space="0" w:color="auto"/>
                <w:left w:val="none" w:sz="0" w:space="0" w:color="auto"/>
                <w:bottom w:val="none" w:sz="0" w:space="0" w:color="auto"/>
                <w:right w:val="none" w:sz="0" w:space="0" w:color="auto"/>
              </w:divBdr>
            </w:div>
            <w:div w:id="1366784950">
              <w:marLeft w:val="0"/>
              <w:marRight w:val="0"/>
              <w:marTop w:val="0"/>
              <w:marBottom w:val="0"/>
              <w:divBdr>
                <w:top w:val="none" w:sz="0" w:space="0" w:color="auto"/>
                <w:left w:val="none" w:sz="0" w:space="0" w:color="auto"/>
                <w:bottom w:val="none" w:sz="0" w:space="0" w:color="auto"/>
                <w:right w:val="none" w:sz="0" w:space="0" w:color="auto"/>
              </w:divBdr>
            </w:div>
            <w:div w:id="1366784951">
              <w:marLeft w:val="0"/>
              <w:marRight w:val="0"/>
              <w:marTop w:val="0"/>
              <w:marBottom w:val="0"/>
              <w:divBdr>
                <w:top w:val="none" w:sz="0" w:space="0" w:color="auto"/>
                <w:left w:val="none" w:sz="0" w:space="0" w:color="auto"/>
                <w:bottom w:val="none" w:sz="0" w:space="0" w:color="auto"/>
                <w:right w:val="none" w:sz="0" w:space="0" w:color="auto"/>
              </w:divBdr>
            </w:div>
            <w:div w:id="1366784952">
              <w:marLeft w:val="0"/>
              <w:marRight w:val="0"/>
              <w:marTop w:val="0"/>
              <w:marBottom w:val="0"/>
              <w:divBdr>
                <w:top w:val="none" w:sz="0" w:space="0" w:color="auto"/>
                <w:left w:val="none" w:sz="0" w:space="0" w:color="auto"/>
                <w:bottom w:val="none" w:sz="0" w:space="0" w:color="auto"/>
                <w:right w:val="none" w:sz="0" w:space="0" w:color="auto"/>
              </w:divBdr>
            </w:div>
            <w:div w:id="1366784953">
              <w:marLeft w:val="0"/>
              <w:marRight w:val="0"/>
              <w:marTop w:val="0"/>
              <w:marBottom w:val="0"/>
              <w:divBdr>
                <w:top w:val="none" w:sz="0" w:space="0" w:color="auto"/>
                <w:left w:val="none" w:sz="0" w:space="0" w:color="auto"/>
                <w:bottom w:val="none" w:sz="0" w:space="0" w:color="auto"/>
                <w:right w:val="none" w:sz="0" w:space="0" w:color="auto"/>
              </w:divBdr>
            </w:div>
            <w:div w:id="1366784954">
              <w:marLeft w:val="0"/>
              <w:marRight w:val="0"/>
              <w:marTop w:val="0"/>
              <w:marBottom w:val="0"/>
              <w:divBdr>
                <w:top w:val="none" w:sz="0" w:space="0" w:color="auto"/>
                <w:left w:val="none" w:sz="0" w:space="0" w:color="auto"/>
                <w:bottom w:val="none" w:sz="0" w:space="0" w:color="auto"/>
                <w:right w:val="none" w:sz="0" w:space="0" w:color="auto"/>
              </w:divBdr>
            </w:div>
            <w:div w:id="1366784955">
              <w:marLeft w:val="0"/>
              <w:marRight w:val="0"/>
              <w:marTop w:val="0"/>
              <w:marBottom w:val="0"/>
              <w:divBdr>
                <w:top w:val="none" w:sz="0" w:space="0" w:color="auto"/>
                <w:left w:val="none" w:sz="0" w:space="0" w:color="auto"/>
                <w:bottom w:val="none" w:sz="0" w:space="0" w:color="auto"/>
                <w:right w:val="none" w:sz="0" w:space="0" w:color="auto"/>
              </w:divBdr>
            </w:div>
            <w:div w:id="1366784956">
              <w:marLeft w:val="0"/>
              <w:marRight w:val="0"/>
              <w:marTop w:val="0"/>
              <w:marBottom w:val="0"/>
              <w:divBdr>
                <w:top w:val="none" w:sz="0" w:space="0" w:color="auto"/>
                <w:left w:val="none" w:sz="0" w:space="0" w:color="auto"/>
                <w:bottom w:val="none" w:sz="0" w:space="0" w:color="auto"/>
                <w:right w:val="none" w:sz="0" w:space="0" w:color="auto"/>
              </w:divBdr>
            </w:div>
            <w:div w:id="1366784957">
              <w:marLeft w:val="0"/>
              <w:marRight w:val="0"/>
              <w:marTop w:val="0"/>
              <w:marBottom w:val="0"/>
              <w:divBdr>
                <w:top w:val="none" w:sz="0" w:space="0" w:color="auto"/>
                <w:left w:val="none" w:sz="0" w:space="0" w:color="auto"/>
                <w:bottom w:val="none" w:sz="0" w:space="0" w:color="auto"/>
                <w:right w:val="none" w:sz="0" w:space="0" w:color="auto"/>
              </w:divBdr>
            </w:div>
            <w:div w:id="1366784958">
              <w:marLeft w:val="0"/>
              <w:marRight w:val="0"/>
              <w:marTop w:val="0"/>
              <w:marBottom w:val="0"/>
              <w:divBdr>
                <w:top w:val="none" w:sz="0" w:space="0" w:color="auto"/>
                <w:left w:val="none" w:sz="0" w:space="0" w:color="auto"/>
                <w:bottom w:val="none" w:sz="0" w:space="0" w:color="auto"/>
                <w:right w:val="none" w:sz="0" w:space="0" w:color="auto"/>
              </w:divBdr>
            </w:div>
            <w:div w:id="1366784959">
              <w:marLeft w:val="0"/>
              <w:marRight w:val="0"/>
              <w:marTop w:val="0"/>
              <w:marBottom w:val="0"/>
              <w:divBdr>
                <w:top w:val="none" w:sz="0" w:space="0" w:color="auto"/>
                <w:left w:val="none" w:sz="0" w:space="0" w:color="auto"/>
                <w:bottom w:val="none" w:sz="0" w:space="0" w:color="auto"/>
                <w:right w:val="none" w:sz="0" w:space="0" w:color="auto"/>
              </w:divBdr>
            </w:div>
            <w:div w:id="1366784960">
              <w:marLeft w:val="0"/>
              <w:marRight w:val="0"/>
              <w:marTop w:val="0"/>
              <w:marBottom w:val="0"/>
              <w:divBdr>
                <w:top w:val="none" w:sz="0" w:space="0" w:color="auto"/>
                <w:left w:val="none" w:sz="0" w:space="0" w:color="auto"/>
                <w:bottom w:val="none" w:sz="0" w:space="0" w:color="auto"/>
                <w:right w:val="none" w:sz="0" w:space="0" w:color="auto"/>
              </w:divBdr>
            </w:div>
            <w:div w:id="1366784961">
              <w:marLeft w:val="0"/>
              <w:marRight w:val="0"/>
              <w:marTop w:val="0"/>
              <w:marBottom w:val="0"/>
              <w:divBdr>
                <w:top w:val="none" w:sz="0" w:space="0" w:color="auto"/>
                <w:left w:val="none" w:sz="0" w:space="0" w:color="auto"/>
                <w:bottom w:val="none" w:sz="0" w:space="0" w:color="auto"/>
                <w:right w:val="none" w:sz="0" w:space="0" w:color="auto"/>
              </w:divBdr>
            </w:div>
            <w:div w:id="1366784962">
              <w:marLeft w:val="0"/>
              <w:marRight w:val="0"/>
              <w:marTop w:val="0"/>
              <w:marBottom w:val="0"/>
              <w:divBdr>
                <w:top w:val="none" w:sz="0" w:space="0" w:color="auto"/>
                <w:left w:val="none" w:sz="0" w:space="0" w:color="auto"/>
                <w:bottom w:val="none" w:sz="0" w:space="0" w:color="auto"/>
                <w:right w:val="none" w:sz="0" w:space="0" w:color="auto"/>
              </w:divBdr>
            </w:div>
            <w:div w:id="1366784963">
              <w:marLeft w:val="0"/>
              <w:marRight w:val="0"/>
              <w:marTop w:val="0"/>
              <w:marBottom w:val="0"/>
              <w:divBdr>
                <w:top w:val="none" w:sz="0" w:space="0" w:color="auto"/>
                <w:left w:val="none" w:sz="0" w:space="0" w:color="auto"/>
                <w:bottom w:val="none" w:sz="0" w:space="0" w:color="auto"/>
                <w:right w:val="none" w:sz="0" w:space="0" w:color="auto"/>
              </w:divBdr>
            </w:div>
            <w:div w:id="1366784964">
              <w:marLeft w:val="0"/>
              <w:marRight w:val="0"/>
              <w:marTop w:val="0"/>
              <w:marBottom w:val="0"/>
              <w:divBdr>
                <w:top w:val="none" w:sz="0" w:space="0" w:color="auto"/>
                <w:left w:val="none" w:sz="0" w:space="0" w:color="auto"/>
                <w:bottom w:val="none" w:sz="0" w:space="0" w:color="auto"/>
                <w:right w:val="none" w:sz="0" w:space="0" w:color="auto"/>
              </w:divBdr>
            </w:div>
            <w:div w:id="1366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Pages>
  <Words>596</Words>
  <Characters>3403</Characters>
  <Application>Microsoft Office Outlook</Application>
  <DocSecurity>0</DocSecurity>
  <Lines>0</Lines>
  <Paragraphs>0</Paragraphs>
  <ScaleCrop>false</ScaleCrop>
  <Company>The Elden 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Volante</dc:creator>
  <cp:keywords/>
  <dc:description/>
  <cp:lastModifiedBy>Walter L. Elden</cp:lastModifiedBy>
  <cp:revision>5</cp:revision>
  <dcterms:created xsi:type="dcterms:W3CDTF">2011-03-12T16:42:00Z</dcterms:created>
  <dcterms:modified xsi:type="dcterms:W3CDTF">2015-08-04T12:55:00Z</dcterms:modified>
</cp:coreProperties>
</file>